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4DC20D" w14:textId="77777777" w:rsidR="00C87AD4" w:rsidRDefault="00C87AD4" w:rsidP="00C87AD4">
      <w:pPr>
        <w:tabs>
          <w:tab w:val="left" w:pos="0"/>
        </w:tabs>
        <w:ind w:right="-180"/>
        <w:rPr>
          <w:rFonts w:ascii="Helvetica" w:hAnsi="Helvetica"/>
          <w:b/>
          <w:sz w:val="36"/>
        </w:rPr>
      </w:pPr>
    </w:p>
    <w:p w14:paraId="141A794B" w14:textId="77777777" w:rsidR="00C87AD4" w:rsidRDefault="00C87AD4" w:rsidP="00C87AD4">
      <w:pPr>
        <w:tabs>
          <w:tab w:val="left" w:pos="0"/>
        </w:tabs>
        <w:ind w:right="-180"/>
        <w:rPr>
          <w:rFonts w:ascii="Helvetica" w:hAnsi="Helvetica"/>
          <w:b/>
          <w:sz w:val="36"/>
        </w:rPr>
      </w:pPr>
    </w:p>
    <w:p w14:paraId="56ABDC6E" w14:textId="1A74AB69" w:rsidR="00C87AD4" w:rsidRPr="00017551" w:rsidRDefault="006D7C84" w:rsidP="00017551">
      <w:pPr>
        <w:tabs>
          <w:tab w:val="left" w:pos="0"/>
        </w:tabs>
        <w:ind w:right="-180"/>
        <w:rPr>
          <w:rFonts w:ascii="Helvetica" w:hAnsi="Helvetica"/>
          <w:b/>
          <w:sz w:val="36"/>
        </w:rPr>
      </w:pPr>
      <w:r>
        <w:rPr>
          <w:rFonts w:ascii="Helvetica" w:hAnsi="Helvetica"/>
          <w:b/>
          <w:sz w:val="36"/>
        </w:rPr>
        <w:t>DURAL AQUATIGHT 100 PLUS</w:t>
      </w:r>
    </w:p>
    <w:p w14:paraId="1A344BEB" w14:textId="77777777" w:rsidR="00C87AD4" w:rsidRPr="00C87AD4" w:rsidRDefault="00C87AD4" w:rsidP="00C87AD4">
      <w:pPr>
        <w:rPr>
          <w:rFonts w:ascii="Helvetica" w:hAnsi="Helvetica"/>
          <w:b/>
          <w:sz w:val="16"/>
        </w:rPr>
      </w:pPr>
    </w:p>
    <w:p w14:paraId="635135AF" w14:textId="77777777" w:rsidR="00D812D4" w:rsidRPr="00D812D4" w:rsidRDefault="00D812D4" w:rsidP="00D812D4"/>
    <w:p w14:paraId="3D856712" w14:textId="2AAEEE25" w:rsidR="0074760D" w:rsidRDefault="006D7C84" w:rsidP="00AF15E9">
      <w:r>
        <w:t>DURAL AQUATIGHT 100 PLUS</w:t>
      </w:r>
      <w:r w:rsidR="004E4BF2">
        <w:t xml:space="preserve"> </w:t>
      </w:r>
      <w:r w:rsidR="007636E1" w:rsidRPr="007636E1">
        <w:t xml:space="preserve">is a two-component, modified epoxy system designed to seal concrete and reduce moisture vapor </w:t>
      </w:r>
      <w:r>
        <w:t xml:space="preserve">emissions </w:t>
      </w:r>
      <w:r w:rsidR="007636E1" w:rsidRPr="007636E1">
        <w:t xml:space="preserve">prior to applying finished flooring. </w:t>
      </w:r>
      <w:r>
        <w:t>DURAL AQUATIGHT 100 PLUS</w:t>
      </w:r>
      <w:r w:rsidR="007636E1" w:rsidRPr="007636E1">
        <w:t xml:space="preserve"> has been proven to reduce moisture vapor emissions and </w:t>
      </w:r>
      <w:r>
        <w:t xml:space="preserve">is </w:t>
      </w:r>
      <w:r w:rsidR="007636E1" w:rsidRPr="007636E1">
        <w:t xml:space="preserve">resistant to damage from high alkalinity. </w:t>
      </w:r>
      <w:proofErr w:type="gramStart"/>
      <w:r w:rsidR="004E4BF2">
        <w:t>Subsequent to</w:t>
      </w:r>
      <w:proofErr w:type="gramEnd"/>
      <w:r w:rsidR="004E4BF2">
        <w:t xml:space="preserve"> the application of the </w:t>
      </w:r>
      <w:r>
        <w:t>DURAL AQUATIGHT 100 PLUS</w:t>
      </w:r>
      <w:r w:rsidR="007636E1">
        <w:t>,</w:t>
      </w:r>
      <w:r w:rsidR="004E4BF2">
        <w:t xml:space="preserve"> a Euclid Chemical epoxy</w:t>
      </w:r>
      <w:r w:rsidR="007636E1">
        <w:t xml:space="preserve">, </w:t>
      </w:r>
      <w:r w:rsidR="004E4BF2">
        <w:t>urethane</w:t>
      </w:r>
      <w:r w:rsidR="007636E1">
        <w:t xml:space="preserve">, cementitious </w:t>
      </w:r>
      <w:r w:rsidR="00247718">
        <w:t xml:space="preserve">underlayment or </w:t>
      </w:r>
      <w:r w:rsidR="007636E1">
        <w:t>topping</w:t>
      </w:r>
      <w:r w:rsidR="004E4BF2">
        <w:t xml:space="preserve"> system is installed.</w:t>
      </w:r>
    </w:p>
    <w:p w14:paraId="41CFF7FA" w14:textId="77777777" w:rsidR="00FC5043" w:rsidRDefault="00FC5043" w:rsidP="00C87AD4">
      <w:pPr>
        <w:rPr>
          <w:rFonts w:ascii="Helvetica" w:hAnsi="Helvetica"/>
          <w:b/>
          <w:i/>
          <w:color w:val="0070C0"/>
          <w:sz w:val="20"/>
        </w:rPr>
      </w:pPr>
    </w:p>
    <w:p w14:paraId="626914E0" w14:textId="678530B8" w:rsidR="00247718" w:rsidRPr="00AF15E9" w:rsidRDefault="00247718" w:rsidP="00C87AD4">
      <w:pPr>
        <w:rPr>
          <w:rFonts w:ascii="Helvetica" w:hAnsi="Helvetica"/>
          <w:b/>
          <w:color w:val="0070C0"/>
          <w:sz w:val="20"/>
        </w:rPr>
      </w:pPr>
      <w:r>
        <w:rPr>
          <w:rFonts w:ascii="Helvetica" w:hAnsi="Helvetica"/>
          <w:b/>
          <w:color w:val="0070C0"/>
          <w:sz w:val="20"/>
        </w:rPr>
        <w:t xml:space="preserve">Note to Specifier: </w:t>
      </w:r>
      <w:r w:rsidR="006D7C84">
        <w:rPr>
          <w:rFonts w:ascii="Helvetica" w:hAnsi="Helvetica"/>
          <w:b/>
          <w:color w:val="0070C0"/>
          <w:sz w:val="20"/>
        </w:rPr>
        <w:t>DURAL AQUATIGHT 100 PLUS</w:t>
      </w:r>
      <w:r>
        <w:rPr>
          <w:rFonts w:ascii="Helvetica" w:hAnsi="Helvetica"/>
          <w:b/>
          <w:color w:val="0070C0"/>
          <w:sz w:val="20"/>
        </w:rPr>
        <w:t xml:space="preserve"> is a moisture mitigation </w:t>
      </w:r>
      <w:r w:rsidR="00434749">
        <w:rPr>
          <w:rFonts w:ascii="Helvetica" w:hAnsi="Helvetica"/>
          <w:b/>
          <w:color w:val="0070C0"/>
          <w:sz w:val="20"/>
        </w:rPr>
        <w:t xml:space="preserve">coating/primer that is </w:t>
      </w:r>
      <w:r>
        <w:rPr>
          <w:rFonts w:ascii="Helvetica" w:hAnsi="Helvetica"/>
          <w:b/>
          <w:color w:val="0070C0"/>
          <w:sz w:val="20"/>
        </w:rPr>
        <w:t xml:space="preserve">designed to be applied </w:t>
      </w:r>
      <w:r w:rsidR="00434749">
        <w:rPr>
          <w:rFonts w:ascii="Helvetica" w:hAnsi="Helvetica"/>
          <w:b/>
          <w:color w:val="0070C0"/>
          <w:sz w:val="20"/>
        </w:rPr>
        <w:t xml:space="preserve">as a primer coat for Euclid </w:t>
      </w:r>
      <w:r w:rsidR="008A48AB">
        <w:rPr>
          <w:rFonts w:ascii="Helvetica" w:hAnsi="Helvetica"/>
          <w:b/>
          <w:color w:val="0070C0"/>
          <w:sz w:val="20"/>
        </w:rPr>
        <w:t xml:space="preserve">epoxy coatings, </w:t>
      </w:r>
      <w:r w:rsidR="00434749">
        <w:rPr>
          <w:rFonts w:ascii="Helvetica" w:hAnsi="Helvetica"/>
          <w:b/>
          <w:color w:val="0070C0"/>
          <w:sz w:val="20"/>
        </w:rPr>
        <w:t xml:space="preserve">cementitious </w:t>
      </w:r>
      <w:proofErr w:type="spellStart"/>
      <w:r w:rsidR="00434749">
        <w:rPr>
          <w:rFonts w:ascii="Helvetica" w:hAnsi="Helvetica"/>
          <w:b/>
          <w:color w:val="0070C0"/>
          <w:sz w:val="20"/>
        </w:rPr>
        <w:t>underlayments</w:t>
      </w:r>
      <w:proofErr w:type="spellEnd"/>
      <w:r w:rsidR="008A48AB">
        <w:rPr>
          <w:rFonts w:ascii="Helvetica" w:hAnsi="Helvetica"/>
          <w:b/>
          <w:color w:val="0070C0"/>
          <w:sz w:val="20"/>
        </w:rPr>
        <w:t xml:space="preserve"> and toppings</w:t>
      </w:r>
      <w:r w:rsidR="00434749">
        <w:rPr>
          <w:rFonts w:ascii="Helvetica" w:hAnsi="Helvetica"/>
          <w:b/>
          <w:color w:val="0070C0"/>
          <w:sz w:val="20"/>
        </w:rPr>
        <w:t xml:space="preserve"> that are to be placed over </w:t>
      </w:r>
      <w:r w:rsidR="008A48AB">
        <w:rPr>
          <w:rFonts w:ascii="Helvetica" w:hAnsi="Helvetica"/>
          <w:b/>
          <w:color w:val="0070C0"/>
          <w:sz w:val="20"/>
        </w:rPr>
        <w:t xml:space="preserve">a </w:t>
      </w:r>
      <w:r w:rsidR="00434749">
        <w:rPr>
          <w:rFonts w:ascii="Helvetica" w:hAnsi="Helvetica"/>
          <w:b/>
          <w:color w:val="0070C0"/>
          <w:sz w:val="20"/>
        </w:rPr>
        <w:t xml:space="preserve">concrete </w:t>
      </w:r>
      <w:r w:rsidR="008A48AB">
        <w:rPr>
          <w:rFonts w:ascii="Helvetica" w:hAnsi="Helvetica"/>
          <w:b/>
          <w:color w:val="0070C0"/>
          <w:sz w:val="20"/>
        </w:rPr>
        <w:t xml:space="preserve">substrate that has </w:t>
      </w:r>
      <w:r w:rsidR="00434749">
        <w:rPr>
          <w:rFonts w:ascii="Helvetica" w:hAnsi="Helvetica"/>
          <w:b/>
          <w:color w:val="0070C0"/>
          <w:sz w:val="20"/>
        </w:rPr>
        <w:t xml:space="preserve">high moisture vapor </w:t>
      </w:r>
      <w:r w:rsidR="006D7C84">
        <w:rPr>
          <w:rFonts w:ascii="Helvetica" w:hAnsi="Helvetica"/>
          <w:b/>
          <w:color w:val="0070C0"/>
          <w:sz w:val="20"/>
        </w:rPr>
        <w:t xml:space="preserve">emission </w:t>
      </w:r>
      <w:r w:rsidR="00434749">
        <w:rPr>
          <w:rFonts w:ascii="Helvetica" w:hAnsi="Helvetica"/>
          <w:b/>
          <w:color w:val="0070C0"/>
          <w:sz w:val="20"/>
        </w:rPr>
        <w:t>(MV</w:t>
      </w:r>
      <w:r w:rsidR="006D7C84">
        <w:rPr>
          <w:rFonts w:ascii="Helvetica" w:hAnsi="Helvetica"/>
          <w:b/>
          <w:color w:val="0070C0"/>
          <w:sz w:val="20"/>
        </w:rPr>
        <w:t>E</w:t>
      </w:r>
      <w:r w:rsidR="00434749">
        <w:rPr>
          <w:rFonts w:ascii="Helvetica" w:hAnsi="Helvetica"/>
          <w:b/>
          <w:color w:val="0070C0"/>
          <w:sz w:val="20"/>
        </w:rPr>
        <w:t>) rates. Specifications for this product will need to incorporate a Euclid</w:t>
      </w:r>
      <w:r w:rsidR="00F907DB">
        <w:rPr>
          <w:rFonts w:ascii="Helvetica" w:hAnsi="Helvetica"/>
          <w:b/>
          <w:color w:val="0070C0"/>
          <w:sz w:val="20"/>
        </w:rPr>
        <w:t xml:space="preserve"> resinous flooring system,</w:t>
      </w:r>
      <w:r w:rsidR="00434749">
        <w:rPr>
          <w:rFonts w:ascii="Helvetica" w:hAnsi="Helvetica"/>
          <w:b/>
          <w:color w:val="0070C0"/>
          <w:sz w:val="20"/>
        </w:rPr>
        <w:t xml:space="preserve"> cementitious topping or underlayment and proper joint sealants and fillers.</w:t>
      </w:r>
      <w:r>
        <w:rPr>
          <w:rFonts w:ascii="Helvetica" w:hAnsi="Helvetica"/>
          <w:b/>
          <w:color w:val="0070C0"/>
          <w:sz w:val="20"/>
        </w:rPr>
        <w:t xml:space="preserve"> </w:t>
      </w:r>
    </w:p>
    <w:p w14:paraId="7452B428" w14:textId="77777777" w:rsidR="009D6F43" w:rsidRPr="00474B5F" w:rsidRDefault="009D6F43" w:rsidP="009D6F43">
      <w:pPr>
        <w:ind w:left="720"/>
        <w:rPr>
          <w:rFonts w:ascii="Helvetica" w:hAnsi="Helvetica"/>
          <w:b/>
          <w:i/>
          <w:color w:val="4F81BD" w:themeColor="accent1"/>
          <w:sz w:val="20"/>
        </w:rPr>
      </w:pPr>
    </w:p>
    <w:p w14:paraId="23D65A1E" w14:textId="7B632CC9" w:rsidR="00C87AD4" w:rsidRPr="00474B5F" w:rsidRDefault="00C87AD4" w:rsidP="00C87AD4">
      <w:pPr>
        <w:ind w:left="720"/>
        <w:rPr>
          <w:rFonts w:ascii="Helvetica" w:hAnsi="Helvetica"/>
          <w:b/>
          <w:i/>
          <w:color w:val="4F81BD" w:themeColor="accent1"/>
          <w:sz w:val="20"/>
        </w:rPr>
      </w:pPr>
      <w:r w:rsidRPr="00474B5F">
        <w:rPr>
          <w:rFonts w:ascii="Helvetica" w:hAnsi="Helvetica"/>
          <w:b/>
          <w:i/>
          <w:color w:val="4F81BD" w:themeColor="accent1"/>
          <w:sz w:val="20"/>
        </w:rPr>
        <w:t>Step 1</w:t>
      </w:r>
      <w:r w:rsidR="00D812D4">
        <w:rPr>
          <w:rFonts w:ascii="Helvetica" w:hAnsi="Helvetica"/>
          <w:b/>
          <w:i/>
          <w:color w:val="4F81BD" w:themeColor="accent1"/>
          <w:sz w:val="20"/>
        </w:rPr>
        <w:t>:</w:t>
      </w:r>
      <w:r w:rsidRPr="00474B5F">
        <w:rPr>
          <w:rFonts w:ascii="Helvetica" w:hAnsi="Helvetica"/>
          <w:b/>
          <w:i/>
          <w:color w:val="4F81BD" w:themeColor="accent1"/>
          <w:sz w:val="20"/>
        </w:rPr>
        <w:t xml:space="preserve">  </w:t>
      </w:r>
      <w:r w:rsidR="006D7C84">
        <w:rPr>
          <w:rFonts w:ascii="Helvetica" w:hAnsi="Helvetica"/>
          <w:i/>
          <w:color w:val="4F81BD" w:themeColor="accent1"/>
          <w:sz w:val="20"/>
        </w:rPr>
        <w:t>DURAL AQUATIGHT 100 PLUS</w:t>
      </w:r>
      <w:r w:rsidR="00D812D4">
        <w:rPr>
          <w:rFonts w:ascii="Helvetica" w:hAnsi="Helvetica"/>
          <w:i/>
          <w:color w:val="4F81BD" w:themeColor="accent1"/>
          <w:sz w:val="20"/>
        </w:rPr>
        <w:t xml:space="preserve">, moisture mitigation treatment </w:t>
      </w:r>
      <w:r w:rsidR="004E4BF2">
        <w:rPr>
          <w:rFonts w:ascii="Helvetica" w:hAnsi="Helvetica"/>
          <w:i/>
          <w:color w:val="4F81BD" w:themeColor="accent1"/>
          <w:sz w:val="20"/>
        </w:rPr>
        <w:t xml:space="preserve">is </w:t>
      </w:r>
      <w:r w:rsidR="000A4219" w:rsidRPr="00474B5F">
        <w:rPr>
          <w:rFonts w:ascii="Helvetica" w:hAnsi="Helvetica"/>
          <w:i/>
          <w:color w:val="4F81BD" w:themeColor="accent1"/>
          <w:sz w:val="20"/>
        </w:rPr>
        <w:t>applied per manufacturer’s literature.</w:t>
      </w:r>
    </w:p>
    <w:p w14:paraId="714C06D7" w14:textId="77777777" w:rsidR="00C87AD4" w:rsidRPr="00474B5F" w:rsidRDefault="00C87AD4" w:rsidP="00C87AD4">
      <w:pPr>
        <w:rPr>
          <w:rFonts w:ascii="Helvetica" w:hAnsi="Helvetica"/>
          <w:b/>
          <w:i/>
          <w:color w:val="4F81BD" w:themeColor="accent1"/>
          <w:sz w:val="20"/>
        </w:rPr>
      </w:pPr>
      <w:r w:rsidRPr="00474B5F">
        <w:rPr>
          <w:rFonts w:ascii="Helvetica" w:hAnsi="Helvetica"/>
          <w:b/>
          <w:i/>
          <w:color w:val="4F81BD" w:themeColor="accent1"/>
          <w:sz w:val="20"/>
        </w:rPr>
        <w:tab/>
      </w:r>
    </w:p>
    <w:p w14:paraId="0CAF4D0F" w14:textId="77777777" w:rsidR="00C87AD4" w:rsidRPr="00474B5F" w:rsidRDefault="00C87AD4" w:rsidP="00C87AD4">
      <w:pPr>
        <w:ind w:left="720"/>
        <w:rPr>
          <w:rFonts w:ascii="Helvetica" w:hAnsi="Helvetica"/>
          <w:i/>
          <w:color w:val="4F81BD" w:themeColor="accent1"/>
          <w:sz w:val="20"/>
        </w:rPr>
      </w:pPr>
      <w:r w:rsidRPr="00474B5F">
        <w:rPr>
          <w:rFonts w:ascii="Helvetica" w:hAnsi="Helvetica"/>
          <w:b/>
          <w:i/>
          <w:color w:val="4F81BD" w:themeColor="accent1"/>
          <w:sz w:val="20"/>
        </w:rPr>
        <w:t xml:space="preserve">Step 2: </w:t>
      </w:r>
      <w:r w:rsidR="00D812D4" w:rsidRPr="00AF15E9">
        <w:rPr>
          <w:rFonts w:ascii="Helvetica" w:hAnsi="Helvetica"/>
          <w:i/>
          <w:color w:val="4F81BD" w:themeColor="accent1"/>
          <w:sz w:val="20"/>
        </w:rPr>
        <w:t>Application of the specified Euclid epoxy</w:t>
      </w:r>
      <w:r w:rsidR="007636E1" w:rsidRPr="00AF15E9">
        <w:rPr>
          <w:rFonts w:ascii="Helvetica" w:hAnsi="Helvetica"/>
          <w:i/>
          <w:color w:val="4F81BD" w:themeColor="accent1"/>
          <w:sz w:val="20"/>
        </w:rPr>
        <w:t>, urethane or cementitious</w:t>
      </w:r>
      <w:r w:rsidR="00D812D4" w:rsidRPr="00AF15E9">
        <w:rPr>
          <w:rFonts w:ascii="Helvetica" w:hAnsi="Helvetica"/>
          <w:i/>
          <w:color w:val="4F81BD" w:themeColor="accent1"/>
          <w:sz w:val="20"/>
        </w:rPr>
        <w:t xml:space="preserve"> flooring system per manufacturer’s literature.</w:t>
      </w:r>
      <w:r w:rsidR="00D812D4">
        <w:rPr>
          <w:rFonts w:ascii="Helvetica" w:hAnsi="Helvetica"/>
          <w:b/>
          <w:i/>
          <w:color w:val="4F81BD" w:themeColor="accent1"/>
          <w:sz w:val="20"/>
        </w:rPr>
        <w:t xml:space="preserve"> </w:t>
      </w:r>
    </w:p>
    <w:p w14:paraId="3C2C021B" w14:textId="77777777" w:rsidR="00C87AD4" w:rsidRPr="00474B5F" w:rsidRDefault="00C87AD4" w:rsidP="00C87AD4">
      <w:pPr>
        <w:ind w:left="-180" w:right="-180"/>
        <w:rPr>
          <w:rFonts w:ascii="Helvetica" w:hAnsi="Helvetica"/>
          <w:b/>
          <w:color w:val="4F81BD" w:themeColor="accent1"/>
          <w:sz w:val="22"/>
        </w:rPr>
      </w:pPr>
    </w:p>
    <w:p w14:paraId="7F598E7C" w14:textId="77777777" w:rsidR="00C87AD4" w:rsidRPr="00C87AD4" w:rsidRDefault="00C87AD4" w:rsidP="00C87AD4">
      <w:pPr>
        <w:autoSpaceDE w:val="0"/>
        <w:autoSpaceDN w:val="0"/>
        <w:adjustRightInd w:val="0"/>
        <w:jc w:val="both"/>
        <w:rPr>
          <w:rFonts w:ascii="Helvetica" w:hAnsi="Helvetica"/>
          <w:b/>
          <w:i/>
          <w:color w:val="0070C0"/>
          <w:sz w:val="20"/>
        </w:rPr>
      </w:pPr>
      <w:r w:rsidRPr="00474B5F">
        <w:rPr>
          <w:rFonts w:ascii="Helvetica" w:hAnsi="Helvetica"/>
          <w:b/>
          <w:i/>
          <w:color w:val="4F81BD" w:themeColor="accent1"/>
          <w:sz w:val="20"/>
        </w:rPr>
        <w:t xml:space="preserve">{Note to Specifier: The paragraphs below are meant to be incorporated into Parts </w:t>
      </w:r>
      <w:r w:rsidR="005E6160" w:rsidRPr="00474B5F">
        <w:rPr>
          <w:rFonts w:ascii="Helvetica" w:hAnsi="Helvetica"/>
          <w:b/>
          <w:i/>
          <w:color w:val="4F81BD" w:themeColor="accent1"/>
          <w:sz w:val="20"/>
        </w:rPr>
        <w:t xml:space="preserve">1, </w:t>
      </w:r>
      <w:r w:rsidRPr="00474B5F">
        <w:rPr>
          <w:rFonts w:ascii="Helvetica" w:hAnsi="Helvetica"/>
          <w:b/>
          <w:i/>
          <w:color w:val="4F81BD" w:themeColor="accent1"/>
          <w:sz w:val="20"/>
        </w:rPr>
        <w:t>2 and 3 of a standard CSI 3 Part Format specification, project’s General Structural Notes or directly onto the plans. They must be carefully reviewed by a qualified design professional and edited to meet the particular requirements of the project at hand, assure compliance with any governing building codes, and coordinate with other specification sections and drawings.}</w:t>
      </w:r>
    </w:p>
    <w:p w14:paraId="29BC3298" w14:textId="77777777" w:rsidR="00C87AD4" w:rsidRPr="00C87AD4" w:rsidRDefault="00C87AD4" w:rsidP="00017551">
      <w:pPr>
        <w:jc w:val="both"/>
        <w:rPr>
          <w:rFonts w:ascii="Helvetica" w:hAnsi="Helvetica"/>
          <w:sz w:val="20"/>
        </w:rPr>
      </w:pPr>
    </w:p>
    <w:p w14:paraId="33EDBB53" w14:textId="6640CC87" w:rsidR="00C87AD4" w:rsidRPr="00C87AD4" w:rsidRDefault="00C87AD4" w:rsidP="00C87AD4">
      <w:pPr>
        <w:rPr>
          <w:rFonts w:ascii="Helvetica" w:hAnsi="Helvetica"/>
          <w:sz w:val="20"/>
        </w:rPr>
      </w:pPr>
      <w:r w:rsidRPr="00C87AD4">
        <w:rPr>
          <w:rFonts w:ascii="Helvetica" w:hAnsi="Helvetica"/>
          <w:sz w:val="20"/>
        </w:rPr>
        <w:t>PART 1</w:t>
      </w:r>
      <w:r w:rsidRPr="00C87AD4">
        <w:rPr>
          <w:rFonts w:ascii="Helvetica" w:hAnsi="Helvetica"/>
          <w:sz w:val="20"/>
        </w:rPr>
        <w:tab/>
        <w:t>GENERAL</w:t>
      </w:r>
      <w:r w:rsidR="008A48AB">
        <w:rPr>
          <w:rFonts w:ascii="Helvetica" w:hAnsi="Helvetica"/>
          <w:sz w:val="20"/>
        </w:rPr>
        <w:t>.</w:t>
      </w:r>
    </w:p>
    <w:p w14:paraId="42382B48" w14:textId="77777777" w:rsidR="00282CCD" w:rsidRDefault="00282CCD" w:rsidP="00C87AD4">
      <w:pPr>
        <w:ind w:left="1440" w:hanging="720"/>
        <w:rPr>
          <w:rFonts w:ascii="Helvetica" w:hAnsi="Helvetica"/>
          <w:sz w:val="20"/>
        </w:rPr>
      </w:pPr>
    </w:p>
    <w:p w14:paraId="7FE1319C" w14:textId="77777777" w:rsidR="00C065C1" w:rsidRPr="00CA0060" w:rsidRDefault="00C065C1" w:rsidP="00C065C1">
      <w:pPr>
        <w:pStyle w:val="A"/>
        <w:ind w:left="0" w:firstLine="0"/>
        <w:rPr>
          <w:rStyle w:val="Emphasis"/>
          <w:i w:val="0"/>
          <w:iCs w:val="0"/>
          <w:color w:val="4F81BD" w:themeColor="accent1"/>
        </w:rPr>
      </w:pPr>
      <w:r w:rsidRPr="00CA0060">
        <w:rPr>
          <w:i/>
          <w:color w:val="4F81BD" w:themeColor="accent1"/>
        </w:rPr>
        <w:t xml:space="preserve">{Note to Specifier: Insert the following paragraph and sub paragraphs as required for your project. Euclid’s recommended products are shown in italics. More info can be found on these products at </w:t>
      </w:r>
      <w:hyperlink r:id="rId8" w:history="1">
        <w:r w:rsidRPr="00CA0060">
          <w:rPr>
            <w:rStyle w:val="Hyperlink"/>
            <w:i/>
            <w:color w:val="4F81BD" w:themeColor="accent1"/>
          </w:rPr>
          <w:t>www.euclidchemical.com</w:t>
        </w:r>
      </w:hyperlink>
      <w:r w:rsidRPr="00CA0060">
        <w:rPr>
          <w:i/>
          <w:color w:val="4F81BD" w:themeColor="accent1"/>
        </w:rPr>
        <w:t xml:space="preserve"> or by clicking on the product links.}</w:t>
      </w:r>
    </w:p>
    <w:p w14:paraId="7D39204F" w14:textId="77777777" w:rsidR="00C065C1" w:rsidRDefault="00C065C1" w:rsidP="00C065C1">
      <w:pPr>
        <w:pStyle w:val="A"/>
        <w:ind w:left="720"/>
        <w:rPr>
          <w:rStyle w:val="Emphasis"/>
          <w:i w:val="0"/>
          <w:iCs w:val="0"/>
        </w:rPr>
      </w:pPr>
    </w:p>
    <w:p w14:paraId="1399739C" w14:textId="77777777" w:rsidR="00C065C1" w:rsidRPr="003A59C1" w:rsidRDefault="00C065C1" w:rsidP="00C065C1">
      <w:pPr>
        <w:pStyle w:val="A"/>
        <w:ind w:left="720"/>
        <w:rPr>
          <w:rStyle w:val="Emphasis"/>
          <w:i w:val="0"/>
          <w:iCs w:val="0"/>
        </w:rPr>
      </w:pPr>
      <w:r w:rsidRPr="003A59C1">
        <w:rPr>
          <w:rStyle w:val="Emphasis"/>
          <w:i w:val="0"/>
        </w:rPr>
        <w:t xml:space="preserve">1.01 </w:t>
      </w:r>
      <w:r w:rsidRPr="003A59C1">
        <w:rPr>
          <w:rStyle w:val="Emphasis"/>
          <w:i w:val="0"/>
        </w:rPr>
        <w:tab/>
        <w:t xml:space="preserve">RELATED WORK: </w:t>
      </w:r>
    </w:p>
    <w:p w14:paraId="00F4D35C" w14:textId="77777777" w:rsidR="00C065C1" w:rsidRPr="003A59C1" w:rsidRDefault="00C065C1" w:rsidP="00C065C1">
      <w:pPr>
        <w:pStyle w:val="A"/>
        <w:rPr>
          <w:rStyle w:val="Emphasis"/>
          <w:i w:val="0"/>
          <w:iCs w:val="0"/>
        </w:rPr>
      </w:pPr>
    </w:p>
    <w:p w14:paraId="4B5D1FED" w14:textId="77777777" w:rsidR="00C065C1" w:rsidRPr="003A59C1" w:rsidRDefault="00C065C1" w:rsidP="00C065C1">
      <w:pPr>
        <w:pStyle w:val="A"/>
        <w:rPr>
          <w:rStyle w:val="Emphasis"/>
          <w:i w:val="0"/>
          <w:iCs w:val="0"/>
        </w:rPr>
      </w:pPr>
      <w:r w:rsidRPr="003A59C1">
        <w:rPr>
          <w:rStyle w:val="Emphasis"/>
          <w:i w:val="0"/>
        </w:rPr>
        <w:t xml:space="preserve">A. </w:t>
      </w:r>
      <w:r w:rsidRPr="003A59C1">
        <w:rPr>
          <w:rStyle w:val="Emphasis"/>
          <w:i w:val="0"/>
        </w:rPr>
        <w:tab/>
        <w:t xml:space="preserve">Joint Fillers </w:t>
      </w:r>
      <w:r w:rsidR="00247718">
        <w:rPr>
          <w:rStyle w:val="Emphasis"/>
          <w:i w:val="0"/>
        </w:rPr>
        <w:t>and Sealants</w:t>
      </w:r>
      <w:r w:rsidRPr="003A59C1">
        <w:rPr>
          <w:rStyle w:val="Emphasis"/>
          <w:i w:val="0"/>
        </w:rPr>
        <w:t xml:space="preserve">– </w:t>
      </w:r>
      <w:hyperlink r:id="rId9" w:history="1">
        <w:proofErr w:type="spellStart"/>
        <w:r w:rsidRPr="003A59C1">
          <w:rPr>
            <w:rStyle w:val="Hyperlink"/>
          </w:rPr>
          <w:t>Eucolastic</w:t>
        </w:r>
        <w:proofErr w:type="spellEnd"/>
      </w:hyperlink>
      <w:r w:rsidRPr="003A59C1">
        <w:rPr>
          <w:rStyle w:val="Emphasis"/>
          <w:i w:val="0"/>
        </w:rPr>
        <w:t xml:space="preserve">, </w:t>
      </w:r>
      <w:hyperlink r:id="rId10" w:history="1">
        <w:proofErr w:type="spellStart"/>
        <w:r w:rsidRPr="003A59C1">
          <w:rPr>
            <w:rStyle w:val="Hyperlink"/>
          </w:rPr>
          <w:t>Tammsflex</w:t>
        </w:r>
        <w:proofErr w:type="spellEnd"/>
      </w:hyperlink>
      <w:r w:rsidRPr="003A59C1">
        <w:rPr>
          <w:rStyle w:val="Emphasis"/>
          <w:i w:val="0"/>
        </w:rPr>
        <w:t xml:space="preserve">, </w:t>
      </w:r>
      <w:hyperlink r:id="rId11" w:history="1">
        <w:r w:rsidRPr="003A59C1">
          <w:rPr>
            <w:rStyle w:val="Hyperlink"/>
          </w:rPr>
          <w:t>Dural 340</w:t>
        </w:r>
      </w:hyperlink>
      <w:r w:rsidRPr="003A59C1">
        <w:rPr>
          <w:rStyle w:val="Emphasis"/>
          <w:i w:val="0"/>
        </w:rPr>
        <w:t xml:space="preserve">, </w:t>
      </w:r>
      <w:hyperlink r:id="rId12" w:history="1">
        <w:proofErr w:type="spellStart"/>
        <w:r w:rsidRPr="003A59C1">
          <w:rPr>
            <w:rStyle w:val="Hyperlink"/>
          </w:rPr>
          <w:t>Qwikjoint</w:t>
        </w:r>
        <w:proofErr w:type="spellEnd"/>
        <w:r w:rsidRPr="003A59C1">
          <w:rPr>
            <w:rStyle w:val="Hyperlink"/>
          </w:rPr>
          <w:t xml:space="preserve"> UVR</w:t>
        </w:r>
      </w:hyperlink>
      <w:r w:rsidRPr="003A59C1">
        <w:rPr>
          <w:rStyle w:val="Emphasis"/>
          <w:i w:val="0"/>
        </w:rPr>
        <w:t xml:space="preserve"> </w:t>
      </w:r>
    </w:p>
    <w:p w14:paraId="4E9EA715" w14:textId="77777777" w:rsidR="00C065C1" w:rsidRPr="003A59C1" w:rsidRDefault="00C065C1" w:rsidP="00C065C1">
      <w:pPr>
        <w:pStyle w:val="A"/>
        <w:rPr>
          <w:rStyle w:val="Emphasis"/>
          <w:i w:val="0"/>
          <w:iCs w:val="0"/>
        </w:rPr>
      </w:pPr>
      <w:r w:rsidRPr="003A59C1">
        <w:rPr>
          <w:rStyle w:val="Emphasis"/>
          <w:i w:val="0"/>
        </w:rPr>
        <w:t xml:space="preserve">B. </w:t>
      </w:r>
      <w:r w:rsidRPr="003A59C1">
        <w:rPr>
          <w:rStyle w:val="Emphasis"/>
          <w:i w:val="0"/>
        </w:rPr>
        <w:tab/>
        <w:t>Concrete Repair:</w:t>
      </w:r>
    </w:p>
    <w:p w14:paraId="377CA9B8" w14:textId="6B42084C" w:rsidR="00C065C1" w:rsidRPr="003A59C1" w:rsidRDefault="00C065C1" w:rsidP="00C065C1">
      <w:pPr>
        <w:pStyle w:val="A"/>
        <w:ind w:firstLine="0"/>
        <w:rPr>
          <w:rStyle w:val="Emphasis"/>
          <w:i w:val="0"/>
          <w:iCs w:val="0"/>
        </w:rPr>
      </w:pPr>
      <w:r w:rsidRPr="003A59C1">
        <w:rPr>
          <w:rStyle w:val="Emphasis"/>
          <w:i w:val="0"/>
        </w:rPr>
        <w:t xml:space="preserve">2. </w:t>
      </w:r>
      <w:r w:rsidRPr="003A59C1">
        <w:rPr>
          <w:rStyle w:val="Emphasis"/>
          <w:i w:val="0"/>
        </w:rPr>
        <w:tab/>
        <w:t xml:space="preserve">Horizontal: </w:t>
      </w:r>
      <w:hyperlink r:id="rId13" w:history="1">
        <w:r w:rsidRPr="003A59C1">
          <w:rPr>
            <w:rStyle w:val="Hyperlink"/>
          </w:rPr>
          <w:t>Express Repair</w:t>
        </w:r>
      </w:hyperlink>
      <w:r w:rsidRPr="003A59C1">
        <w:rPr>
          <w:rStyle w:val="Emphasis"/>
          <w:i w:val="0"/>
        </w:rPr>
        <w:t xml:space="preserve">, </w:t>
      </w:r>
      <w:hyperlink r:id="rId14" w:history="1">
        <w:proofErr w:type="spellStart"/>
        <w:r w:rsidR="00E526D3" w:rsidRPr="00E526D3">
          <w:rPr>
            <w:rStyle w:val="Hyperlink"/>
            <w:iCs/>
          </w:rPr>
          <w:t>VersaSpeed</w:t>
        </w:r>
        <w:proofErr w:type="spellEnd"/>
        <w:r w:rsidR="00E526D3" w:rsidRPr="00E526D3">
          <w:rPr>
            <w:rStyle w:val="Hyperlink"/>
            <w:iCs/>
          </w:rPr>
          <w:t xml:space="preserve"> 100</w:t>
        </w:r>
      </w:hyperlink>
      <w:r w:rsidR="00E65D22">
        <w:rPr>
          <w:rStyle w:val="Hyperlink"/>
          <w:iCs/>
        </w:rPr>
        <w:t>,</w:t>
      </w:r>
      <w:r w:rsidR="00E65D22" w:rsidRPr="00E65D22">
        <w:t xml:space="preserve"> </w:t>
      </w:r>
      <w:hyperlink r:id="rId15" w:history="1">
        <w:proofErr w:type="spellStart"/>
        <w:r w:rsidR="00E65D22" w:rsidRPr="00E65D22">
          <w:rPr>
            <w:rStyle w:val="Hyperlink"/>
          </w:rPr>
          <w:t>EucoRepair</w:t>
        </w:r>
        <w:proofErr w:type="spellEnd"/>
        <w:r w:rsidR="00E65D22" w:rsidRPr="00E65D22">
          <w:rPr>
            <w:rStyle w:val="Hyperlink"/>
          </w:rPr>
          <w:t xml:space="preserve"> SCC</w:t>
        </w:r>
      </w:hyperlink>
    </w:p>
    <w:p w14:paraId="4487D08F" w14:textId="77777777" w:rsidR="00C065C1" w:rsidRPr="003A59C1" w:rsidRDefault="00C065C1" w:rsidP="00C065C1">
      <w:pPr>
        <w:pStyle w:val="A"/>
        <w:ind w:firstLine="0"/>
        <w:rPr>
          <w:rStyle w:val="Emphasis"/>
          <w:i w:val="0"/>
          <w:iCs w:val="0"/>
        </w:rPr>
      </w:pPr>
      <w:r w:rsidRPr="003A59C1">
        <w:rPr>
          <w:rStyle w:val="Emphasis"/>
          <w:i w:val="0"/>
        </w:rPr>
        <w:t xml:space="preserve">3. </w:t>
      </w:r>
      <w:r w:rsidRPr="003A59C1">
        <w:rPr>
          <w:rStyle w:val="Emphasis"/>
          <w:i w:val="0"/>
        </w:rPr>
        <w:tab/>
        <w:t xml:space="preserve">Form and Pour: </w:t>
      </w:r>
      <w:hyperlink r:id="rId16" w:history="1">
        <w:proofErr w:type="spellStart"/>
        <w:r w:rsidRPr="003A59C1">
          <w:rPr>
            <w:rStyle w:val="Hyperlink"/>
          </w:rPr>
          <w:t>Eucocrete</w:t>
        </w:r>
        <w:proofErr w:type="spellEnd"/>
      </w:hyperlink>
    </w:p>
    <w:p w14:paraId="2958DA30" w14:textId="77777777" w:rsidR="00247718" w:rsidRPr="003A59C1" w:rsidRDefault="00247718" w:rsidP="00247718">
      <w:pPr>
        <w:pStyle w:val="GuideSpec"/>
        <w:ind w:firstLine="720"/>
      </w:pPr>
      <w:r>
        <w:t>C.</w:t>
      </w:r>
      <w:r>
        <w:tab/>
      </w:r>
      <w:proofErr w:type="spellStart"/>
      <w:r>
        <w:t>Self Leveling</w:t>
      </w:r>
      <w:proofErr w:type="spellEnd"/>
      <w:r>
        <w:t xml:space="preserve"> Underlayment: </w:t>
      </w:r>
      <w:hyperlink r:id="rId17" w:history="1">
        <w:proofErr w:type="spellStart"/>
        <w:r w:rsidRPr="00247718">
          <w:rPr>
            <w:rStyle w:val="Hyperlink"/>
          </w:rPr>
          <w:t>EucoFloor</w:t>
        </w:r>
        <w:proofErr w:type="spellEnd"/>
        <w:r w:rsidRPr="00247718">
          <w:rPr>
            <w:rStyle w:val="Hyperlink"/>
          </w:rPr>
          <w:t xml:space="preserve"> SL160</w:t>
        </w:r>
      </w:hyperlink>
    </w:p>
    <w:p w14:paraId="50B72DEA" w14:textId="77777777" w:rsidR="00C065C1" w:rsidRDefault="00C065C1" w:rsidP="00282CCD">
      <w:pPr>
        <w:ind w:left="720" w:hanging="720"/>
        <w:rPr>
          <w:rFonts w:ascii="Helvetica" w:hAnsi="Helvetica"/>
          <w:sz w:val="20"/>
        </w:rPr>
      </w:pPr>
    </w:p>
    <w:p w14:paraId="1E6958FB" w14:textId="3BBE6C7E" w:rsidR="00282CCD" w:rsidRDefault="00282CCD" w:rsidP="00282CCD">
      <w:pPr>
        <w:ind w:left="720" w:hanging="720"/>
        <w:rPr>
          <w:rFonts w:ascii="Helvetica" w:hAnsi="Helvetica"/>
          <w:sz w:val="20"/>
        </w:rPr>
      </w:pPr>
      <w:r>
        <w:rPr>
          <w:rFonts w:ascii="Helvetica" w:hAnsi="Helvetica"/>
          <w:sz w:val="20"/>
        </w:rPr>
        <w:t>1.</w:t>
      </w:r>
      <w:r w:rsidR="00C065C1">
        <w:rPr>
          <w:rFonts w:ascii="Helvetica" w:hAnsi="Helvetica"/>
          <w:sz w:val="20"/>
        </w:rPr>
        <w:t>02</w:t>
      </w:r>
      <w:r>
        <w:rPr>
          <w:rFonts w:ascii="Helvetica" w:hAnsi="Helvetica"/>
          <w:sz w:val="20"/>
        </w:rPr>
        <w:tab/>
        <w:t>QUALITY ASSURANCE</w:t>
      </w:r>
      <w:r w:rsidR="00E65D22">
        <w:rPr>
          <w:rFonts w:ascii="Helvetica" w:hAnsi="Helvetica"/>
          <w:sz w:val="20"/>
        </w:rPr>
        <w:t xml:space="preserve">  </w:t>
      </w:r>
    </w:p>
    <w:p w14:paraId="4A874909" w14:textId="77777777" w:rsidR="00282CCD" w:rsidRDefault="00282CCD" w:rsidP="00C87AD4">
      <w:pPr>
        <w:ind w:left="1440" w:hanging="720"/>
        <w:rPr>
          <w:rFonts w:ascii="Helvetica" w:hAnsi="Helvetica"/>
          <w:sz w:val="20"/>
        </w:rPr>
      </w:pPr>
    </w:p>
    <w:p w14:paraId="4309AC6B" w14:textId="206D260C" w:rsidR="00C87AD4" w:rsidRPr="00C87AD4" w:rsidRDefault="00C87AD4" w:rsidP="00C87AD4">
      <w:pPr>
        <w:ind w:left="1440" w:hanging="720"/>
        <w:rPr>
          <w:rFonts w:ascii="Helvetica" w:hAnsi="Helvetica"/>
          <w:sz w:val="20"/>
        </w:rPr>
      </w:pPr>
      <w:r w:rsidRPr="00C87AD4">
        <w:rPr>
          <w:rFonts w:ascii="Helvetica" w:hAnsi="Helvetica"/>
          <w:sz w:val="20"/>
        </w:rPr>
        <w:t>A.</w:t>
      </w:r>
      <w:r w:rsidRPr="00C87AD4">
        <w:rPr>
          <w:rFonts w:ascii="Helvetica" w:hAnsi="Helvetica"/>
          <w:sz w:val="20"/>
        </w:rPr>
        <w:tab/>
        <w:t xml:space="preserve">Obtain primary resinous flooring materials, including </w:t>
      </w:r>
      <w:r w:rsidR="007254A6">
        <w:rPr>
          <w:rFonts w:ascii="Helvetica" w:hAnsi="Helvetica"/>
          <w:sz w:val="20"/>
        </w:rPr>
        <w:t xml:space="preserve">moisture mitigation systems, </w:t>
      </w:r>
      <w:r w:rsidRPr="00C87AD4">
        <w:rPr>
          <w:rFonts w:ascii="Helvetica" w:hAnsi="Helvetica"/>
          <w:sz w:val="20"/>
        </w:rPr>
        <w:t>primers,</w:t>
      </w:r>
      <w:r w:rsidR="00EE23CA">
        <w:rPr>
          <w:rFonts w:ascii="Helvetica" w:hAnsi="Helvetica"/>
          <w:sz w:val="20"/>
        </w:rPr>
        <w:t xml:space="preserve"> base coats,</w:t>
      </w:r>
      <w:r w:rsidRPr="00C87AD4">
        <w:rPr>
          <w:rFonts w:ascii="Helvetica" w:hAnsi="Helvetica"/>
          <w:sz w:val="20"/>
        </w:rPr>
        <w:t xml:space="preserve"> </w:t>
      </w:r>
      <w:r w:rsidR="00EE23CA">
        <w:rPr>
          <w:rFonts w:ascii="Helvetica" w:hAnsi="Helvetica"/>
          <w:sz w:val="20"/>
        </w:rPr>
        <w:t xml:space="preserve">seal coats and topcoats </w:t>
      </w:r>
      <w:proofErr w:type="spellStart"/>
      <w:r w:rsidR="00EE23CA">
        <w:rPr>
          <w:rFonts w:ascii="Helvetica" w:hAnsi="Helvetica"/>
          <w:sz w:val="20"/>
        </w:rPr>
        <w:t>etc</w:t>
      </w:r>
      <w:proofErr w:type="spellEnd"/>
      <w:r w:rsidR="00E65D22">
        <w:rPr>
          <w:rFonts w:ascii="Helvetica" w:hAnsi="Helvetica"/>
          <w:sz w:val="20"/>
        </w:rPr>
        <w:t xml:space="preserve"> </w:t>
      </w:r>
      <w:r w:rsidRPr="00C87AD4">
        <w:rPr>
          <w:rFonts w:ascii="Helvetica" w:hAnsi="Helvetica"/>
          <w:sz w:val="20"/>
        </w:rPr>
        <w:t xml:space="preserve">from </w:t>
      </w:r>
      <w:r>
        <w:rPr>
          <w:rFonts w:ascii="Helvetica" w:hAnsi="Helvetica"/>
          <w:sz w:val="20"/>
        </w:rPr>
        <w:t xml:space="preserve">one single </w:t>
      </w:r>
      <w:r w:rsidRPr="00C87AD4">
        <w:rPr>
          <w:rFonts w:ascii="Helvetica" w:hAnsi="Helvetica"/>
          <w:sz w:val="20"/>
        </w:rPr>
        <w:t>resinous flooring manufacturer. Obtain secondary materials including aggregates, sheet flashings, joint sealants, and substrate repair materials of type and from source recommended by resinous flooring manufacturer.</w:t>
      </w:r>
    </w:p>
    <w:p w14:paraId="65287004" w14:textId="77777777" w:rsidR="00CD3E8A" w:rsidRDefault="00CD3E8A" w:rsidP="00C87AD4">
      <w:pPr>
        <w:ind w:left="1440"/>
        <w:rPr>
          <w:rFonts w:ascii="Helvetica" w:hAnsi="Helvetica"/>
          <w:sz w:val="20"/>
        </w:rPr>
      </w:pPr>
    </w:p>
    <w:p w14:paraId="5B5E3FEA" w14:textId="1D8A1613" w:rsidR="00C87AD4" w:rsidRDefault="00E526D3" w:rsidP="00E526D3">
      <w:pPr>
        <w:ind w:left="1440" w:hanging="720"/>
        <w:rPr>
          <w:rFonts w:ascii="Helvetica" w:hAnsi="Helvetica"/>
          <w:sz w:val="20"/>
        </w:rPr>
      </w:pPr>
      <w:r>
        <w:rPr>
          <w:rFonts w:ascii="Helvetica" w:hAnsi="Helvetica"/>
          <w:sz w:val="20"/>
        </w:rPr>
        <w:t>B</w:t>
      </w:r>
      <w:r w:rsidRPr="00C87AD4">
        <w:rPr>
          <w:rFonts w:ascii="Helvetica" w:hAnsi="Helvetica"/>
          <w:sz w:val="20"/>
        </w:rPr>
        <w:t>.</w:t>
      </w:r>
      <w:r w:rsidRPr="00C87AD4">
        <w:rPr>
          <w:rFonts w:ascii="Helvetica" w:hAnsi="Helvetica"/>
          <w:sz w:val="20"/>
        </w:rPr>
        <w:tab/>
      </w:r>
      <w:r w:rsidR="00CF5DA0">
        <w:rPr>
          <w:rFonts w:ascii="Helvetica" w:hAnsi="Helvetica"/>
          <w:sz w:val="20"/>
        </w:rPr>
        <w:t>T</w:t>
      </w:r>
      <w:r w:rsidR="00CF5DA0" w:rsidRPr="00E526D3">
        <w:rPr>
          <w:rFonts w:ascii="Helvetica" w:hAnsi="Helvetica"/>
          <w:sz w:val="20"/>
        </w:rPr>
        <w:t xml:space="preserve">he surface </w:t>
      </w:r>
      <w:r w:rsidR="00AB48F7">
        <w:rPr>
          <w:rFonts w:ascii="Helvetica" w:hAnsi="Helvetica"/>
          <w:sz w:val="20"/>
        </w:rPr>
        <w:t xml:space="preserve">must </w:t>
      </w:r>
      <w:r w:rsidR="00CF5DA0" w:rsidRPr="00E526D3">
        <w:rPr>
          <w:rFonts w:ascii="Helvetica" w:hAnsi="Helvetica"/>
          <w:sz w:val="20"/>
        </w:rPr>
        <w:t xml:space="preserve">be tested for moisture content </w:t>
      </w:r>
      <w:r w:rsidR="00CF5DA0">
        <w:rPr>
          <w:rFonts w:ascii="Helvetica" w:hAnsi="Helvetica"/>
          <w:sz w:val="20"/>
        </w:rPr>
        <w:t xml:space="preserve">in accordance with </w:t>
      </w:r>
      <w:r w:rsidR="00CF5DA0" w:rsidRPr="00E526D3">
        <w:rPr>
          <w:rFonts w:ascii="Helvetica" w:hAnsi="Helvetica"/>
          <w:sz w:val="20"/>
        </w:rPr>
        <w:t>ASTM F2170 and/or ASTM F1869</w:t>
      </w:r>
      <w:r w:rsidR="00CF5DA0">
        <w:rPr>
          <w:rFonts w:ascii="Helvetica" w:hAnsi="Helvetica"/>
          <w:sz w:val="20"/>
        </w:rPr>
        <w:t>.</w:t>
      </w:r>
      <w:r w:rsidR="005F13F1">
        <w:rPr>
          <w:rFonts w:ascii="Helvetica" w:hAnsi="Helvetica"/>
          <w:sz w:val="20"/>
        </w:rPr>
        <w:t xml:space="preserve"> </w:t>
      </w:r>
      <w:bookmarkStart w:id="0" w:name="_GoBack"/>
      <w:bookmarkEnd w:id="0"/>
    </w:p>
    <w:p w14:paraId="49C6D484" w14:textId="77777777" w:rsidR="007254A6" w:rsidRPr="00C87AD4" w:rsidRDefault="007254A6" w:rsidP="00E526D3">
      <w:pPr>
        <w:ind w:left="1440" w:hanging="720"/>
        <w:rPr>
          <w:rFonts w:ascii="Helvetica" w:hAnsi="Helvetica"/>
          <w:sz w:val="20"/>
        </w:rPr>
      </w:pPr>
    </w:p>
    <w:p w14:paraId="6BD3A3FE" w14:textId="77777777" w:rsidR="00C87AD4" w:rsidRPr="00C87AD4" w:rsidRDefault="00CC25FD" w:rsidP="00017551">
      <w:pPr>
        <w:ind w:firstLine="720"/>
        <w:rPr>
          <w:rFonts w:ascii="Helvetica" w:hAnsi="Helvetica"/>
        </w:rPr>
      </w:pPr>
      <w:r>
        <w:rPr>
          <w:rFonts w:ascii="Helvetica" w:hAnsi="Helvetica"/>
          <w:sz w:val="20"/>
        </w:rPr>
        <w:t>C</w:t>
      </w:r>
      <w:r w:rsidR="00C87AD4" w:rsidRPr="00C87AD4">
        <w:rPr>
          <w:rFonts w:ascii="Helvetica" w:hAnsi="Helvetica"/>
          <w:sz w:val="20"/>
        </w:rPr>
        <w:t>.</w:t>
      </w:r>
      <w:r w:rsidR="00C87AD4" w:rsidRPr="00C87AD4">
        <w:rPr>
          <w:rFonts w:ascii="Helvetica" w:hAnsi="Helvetica"/>
          <w:sz w:val="20"/>
        </w:rPr>
        <w:tab/>
      </w:r>
      <w:r w:rsidR="00C17190">
        <w:rPr>
          <w:rFonts w:ascii="Helvetica" w:hAnsi="Helvetica"/>
          <w:sz w:val="20"/>
        </w:rPr>
        <w:t xml:space="preserve">Finished </w:t>
      </w:r>
      <w:r w:rsidR="00C87AD4" w:rsidRPr="00C87AD4">
        <w:rPr>
          <w:rFonts w:ascii="Helvetica" w:hAnsi="Helvetica"/>
          <w:sz w:val="20"/>
        </w:rPr>
        <w:t>Flooring Mock-Up:</w:t>
      </w:r>
    </w:p>
    <w:p w14:paraId="31473186" w14:textId="77777777" w:rsidR="00CD3E8A" w:rsidRDefault="00CD3E8A" w:rsidP="00CD3E8A">
      <w:pPr>
        <w:ind w:left="2160"/>
        <w:rPr>
          <w:rFonts w:ascii="Helvetica" w:hAnsi="Helvetica"/>
          <w:sz w:val="20"/>
        </w:rPr>
      </w:pPr>
    </w:p>
    <w:p w14:paraId="1343AB0A" w14:textId="77777777" w:rsidR="00C87AD4" w:rsidRPr="00017551" w:rsidRDefault="00C87AD4" w:rsidP="00E9524D">
      <w:pPr>
        <w:numPr>
          <w:ilvl w:val="0"/>
          <w:numId w:val="5"/>
        </w:numPr>
        <w:ind w:left="2160" w:hanging="720"/>
        <w:rPr>
          <w:rFonts w:ascii="Helvetica" w:hAnsi="Helvetica"/>
          <w:sz w:val="20"/>
        </w:rPr>
      </w:pPr>
      <w:r w:rsidRPr="00017551">
        <w:rPr>
          <w:rFonts w:ascii="Helvetica" w:hAnsi="Helvetica"/>
          <w:sz w:val="20"/>
        </w:rPr>
        <w:t xml:space="preserve">Prior to commencing </w:t>
      </w:r>
      <w:r w:rsidR="00C17190">
        <w:rPr>
          <w:rFonts w:ascii="Helvetica" w:hAnsi="Helvetica"/>
          <w:sz w:val="20"/>
        </w:rPr>
        <w:t xml:space="preserve">the </w:t>
      </w:r>
      <w:r w:rsidR="005F13F1">
        <w:rPr>
          <w:rFonts w:ascii="Helvetica" w:hAnsi="Helvetica"/>
          <w:sz w:val="20"/>
        </w:rPr>
        <w:t>moisture mitigation</w:t>
      </w:r>
      <w:r w:rsidR="00675091">
        <w:rPr>
          <w:rFonts w:ascii="Helvetica" w:hAnsi="Helvetica"/>
          <w:sz w:val="20"/>
        </w:rPr>
        <w:t xml:space="preserve"> treatment</w:t>
      </w:r>
      <w:r w:rsidR="005F13F1">
        <w:rPr>
          <w:rFonts w:ascii="Helvetica" w:hAnsi="Helvetica"/>
          <w:sz w:val="20"/>
        </w:rPr>
        <w:t xml:space="preserve">, </w:t>
      </w:r>
      <w:proofErr w:type="spellStart"/>
      <w:r w:rsidR="005F13F1">
        <w:rPr>
          <w:rFonts w:ascii="Helvetica" w:hAnsi="Helvetica"/>
          <w:sz w:val="20"/>
        </w:rPr>
        <w:t>self leveling</w:t>
      </w:r>
      <w:proofErr w:type="spellEnd"/>
      <w:r w:rsidR="005F13F1">
        <w:rPr>
          <w:rFonts w:ascii="Helvetica" w:hAnsi="Helvetica"/>
          <w:sz w:val="20"/>
        </w:rPr>
        <w:t xml:space="preserve"> underlayment and </w:t>
      </w:r>
      <w:r w:rsidR="00C17190">
        <w:rPr>
          <w:rFonts w:ascii="Helvetica" w:hAnsi="Helvetica"/>
          <w:sz w:val="20"/>
        </w:rPr>
        <w:t xml:space="preserve">finished </w:t>
      </w:r>
      <w:r w:rsidRPr="00017551">
        <w:rPr>
          <w:rFonts w:ascii="Helvetica" w:hAnsi="Helvetica"/>
          <w:sz w:val="20"/>
        </w:rPr>
        <w:t xml:space="preserve">flooring application, prepare a minimum </w:t>
      </w:r>
      <w:r w:rsidRPr="00474B5F">
        <w:rPr>
          <w:rFonts w:ascii="Helvetica" w:hAnsi="Helvetica"/>
          <w:b/>
          <w:color w:val="4F81BD" w:themeColor="accent1"/>
          <w:sz w:val="20"/>
        </w:rPr>
        <w:t>&lt;&lt;insert size&gt;&gt;</w:t>
      </w:r>
      <w:r w:rsidRPr="00017551">
        <w:rPr>
          <w:rFonts w:ascii="Helvetica" w:hAnsi="Helvetica"/>
          <w:b/>
          <w:color w:val="365F91" w:themeColor="accent1" w:themeShade="BF"/>
          <w:sz w:val="20"/>
        </w:rPr>
        <w:t xml:space="preserve"> </w:t>
      </w:r>
      <w:r w:rsidRPr="00017551">
        <w:rPr>
          <w:rFonts w:ascii="Helvetica" w:hAnsi="Helvetica"/>
          <w:sz w:val="20"/>
        </w:rPr>
        <w:t xml:space="preserve">full scale, reference mock-up of each type, </w:t>
      </w:r>
      <w:r w:rsidRPr="00474B5F">
        <w:rPr>
          <w:rFonts w:ascii="Helvetica" w:hAnsi="Helvetica"/>
          <w:b/>
          <w:color w:val="4F81BD" w:themeColor="accent1"/>
          <w:sz w:val="20"/>
        </w:rPr>
        <w:t>[and][color][and][ texture]</w:t>
      </w:r>
      <w:r w:rsidRPr="00474B5F">
        <w:rPr>
          <w:rFonts w:ascii="Helvetica" w:hAnsi="Helvetica"/>
          <w:color w:val="4F81BD" w:themeColor="accent1"/>
          <w:sz w:val="20"/>
        </w:rPr>
        <w:t xml:space="preserve"> </w:t>
      </w:r>
      <w:r w:rsidRPr="00017551">
        <w:rPr>
          <w:rFonts w:ascii="Helvetica" w:hAnsi="Helvetica"/>
          <w:sz w:val="20"/>
        </w:rPr>
        <w:t xml:space="preserve">of </w:t>
      </w:r>
      <w:r w:rsidR="00C17190">
        <w:rPr>
          <w:rFonts w:ascii="Helvetica" w:hAnsi="Helvetica"/>
          <w:sz w:val="20"/>
        </w:rPr>
        <w:t xml:space="preserve">finished </w:t>
      </w:r>
      <w:r w:rsidRPr="00017551">
        <w:rPr>
          <w:rFonts w:ascii="Helvetica" w:hAnsi="Helvetica"/>
          <w:sz w:val="20"/>
        </w:rPr>
        <w:t>flooring surface for approval by Owner.</w:t>
      </w:r>
      <w:r w:rsidRPr="00017551">
        <w:rPr>
          <w:rFonts w:ascii="Helvetica" w:hAnsi="Helvetica"/>
          <w:b/>
          <w:sz w:val="20"/>
        </w:rPr>
        <w:t xml:space="preserve"> </w:t>
      </w:r>
      <w:r w:rsidRPr="00017551">
        <w:rPr>
          <w:rFonts w:ascii="Helvetica" w:hAnsi="Helvetica"/>
          <w:sz w:val="20"/>
        </w:rPr>
        <w:t xml:space="preserve">Said reference mock-up shall be constructed in location designated by owner/architect, using the same </w:t>
      </w:r>
      <w:r w:rsidR="005F13F1">
        <w:rPr>
          <w:rFonts w:ascii="Helvetica" w:hAnsi="Helvetica"/>
          <w:sz w:val="20"/>
        </w:rPr>
        <w:t xml:space="preserve">moisture mitigation treatment, </w:t>
      </w:r>
      <w:proofErr w:type="spellStart"/>
      <w:r w:rsidR="00675091">
        <w:rPr>
          <w:rFonts w:ascii="Helvetica" w:hAnsi="Helvetica"/>
          <w:sz w:val="20"/>
        </w:rPr>
        <w:t>self leveling</w:t>
      </w:r>
      <w:proofErr w:type="spellEnd"/>
      <w:r w:rsidR="00675091">
        <w:rPr>
          <w:rFonts w:ascii="Helvetica" w:hAnsi="Helvetica"/>
          <w:sz w:val="20"/>
        </w:rPr>
        <w:t xml:space="preserve"> underlayment materials</w:t>
      </w:r>
      <w:r w:rsidR="005F13F1">
        <w:rPr>
          <w:rFonts w:ascii="Helvetica" w:hAnsi="Helvetica"/>
          <w:sz w:val="20"/>
        </w:rPr>
        <w:t xml:space="preserve">, </w:t>
      </w:r>
      <w:r w:rsidRPr="00017551">
        <w:rPr>
          <w:rFonts w:ascii="Helvetica" w:hAnsi="Helvetica"/>
          <w:sz w:val="20"/>
        </w:rPr>
        <w:t>equipment, tools</w:t>
      </w:r>
      <w:r>
        <w:rPr>
          <w:rFonts w:ascii="Helvetica" w:hAnsi="Helvetica"/>
          <w:sz w:val="20"/>
        </w:rPr>
        <w:t>, personnel</w:t>
      </w:r>
      <w:r w:rsidRPr="00E9524D">
        <w:rPr>
          <w:rFonts w:ascii="Helvetica" w:hAnsi="Helvetica"/>
          <w:sz w:val="20"/>
        </w:rPr>
        <w:t xml:space="preserve"> a</w:t>
      </w:r>
      <w:r w:rsidRPr="00017551">
        <w:rPr>
          <w:rFonts w:ascii="Helvetica" w:hAnsi="Helvetica"/>
          <w:sz w:val="20"/>
        </w:rPr>
        <w:t xml:space="preserve">nd methods for installing all materials as will be used for the remaining work to be performed. </w:t>
      </w:r>
    </w:p>
    <w:p w14:paraId="26054B71" w14:textId="77777777" w:rsidR="00C87AD4" w:rsidRPr="00017551" w:rsidRDefault="00C87AD4" w:rsidP="00E9524D">
      <w:pPr>
        <w:ind w:left="2160" w:hanging="720"/>
        <w:rPr>
          <w:rFonts w:ascii="Helvetica" w:hAnsi="Helvetica"/>
          <w:sz w:val="20"/>
        </w:rPr>
      </w:pPr>
      <w:r w:rsidRPr="00C87AD4">
        <w:rPr>
          <w:rFonts w:ascii="Helvetica" w:hAnsi="Helvetica"/>
          <w:sz w:val="20"/>
        </w:rPr>
        <w:t>2.</w:t>
      </w:r>
      <w:r w:rsidRPr="00C87AD4">
        <w:rPr>
          <w:rFonts w:ascii="Helvetica" w:hAnsi="Helvetica"/>
          <w:sz w:val="20"/>
        </w:rPr>
        <w:tab/>
      </w:r>
      <w:r w:rsidRPr="00E9524D">
        <w:rPr>
          <w:rFonts w:ascii="Helvetica" w:hAnsi="Helvetica"/>
          <w:sz w:val="20"/>
        </w:rPr>
        <w:t xml:space="preserve">Once </w:t>
      </w:r>
      <w:r w:rsidRPr="00017551">
        <w:rPr>
          <w:rFonts w:ascii="Helvetica" w:hAnsi="Helvetica"/>
          <w:sz w:val="20"/>
        </w:rPr>
        <w:t xml:space="preserve">accepted by owner or owner’s representative, mock-up is to remain, and is to be protected from damage. It shall become the standard for acceptance of color and texture for </w:t>
      </w:r>
      <w:r w:rsidR="00C17190">
        <w:rPr>
          <w:rFonts w:ascii="Helvetica" w:hAnsi="Helvetica"/>
          <w:sz w:val="20"/>
        </w:rPr>
        <w:t>finished</w:t>
      </w:r>
      <w:r w:rsidRPr="00017551">
        <w:rPr>
          <w:rFonts w:ascii="Helvetica" w:hAnsi="Helvetica"/>
          <w:sz w:val="20"/>
        </w:rPr>
        <w:t xml:space="preserve"> flooring application. </w:t>
      </w:r>
    </w:p>
    <w:p w14:paraId="342BF95B" w14:textId="77777777" w:rsidR="00C87AD4" w:rsidRPr="00017551" w:rsidRDefault="00C87AD4" w:rsidP="00E9524D">
      <w:pPr>
        <w:ind w:left="2160" w:hanging="720"/>
        <w:rPr>
          <w:rFonts w:ascii="Helvetica" w:hAnsi="Helvetica"/>
          <w:sz w:val="20"/>
        </w:rPr>
      </w:pPr>
      <w:r w:rsidRPr="00C87AD4">
        <w:rPr>
          <w:rFonts w:ascii="Helvetica" w:hAnsi="Helvetica"/>
          <w:sz w:val="20"/>
        </w:rPr>
        <w:t>3.</w:t>
      </w:r>
      <w:r w:rsidRPr="00C87AD4">
        <w:rPr>
          <w:rFonts w:ascii="Helvetica" w:hAnsi="Helvetica"/>
          <w:sz w:val="20"/>
        </w:rPr>
        <w:tab/>
      </w:r>
      <w:r w:rsidRPr="00017551">
        <w:rPr>
          <w:rFonts w:ascii="Helvetica" w:hAnsi="Helvetica"/>
          <w:sz w:val="20"/>
        </w:rPr>
        <w:t xml:space="preserve">When </w:t>
      </w:r>
      <w:r w:rsidR="007254A6">
        <w:rPr>
          <w:rFonts w:ascii="Helvetica" w:hAnsi="Helvetica"/>
          <w:sz w:val="20"/>
        </w:rPr>
        <w:t>Engineer/</w:t>
      </w:r>
      <w:r w:rsidRPr="00017551">
        <w:rPr>
          <w:rFonts w:ascii="Helvetica" w:hAnsi="Helvetica"/>
          <w:sz w:val="20"/>
        </w:rPr>
        <w:t>Architect determines that mockup does not meet requirements, demolish and remove it from the site and cast another until the mockup is accepted.</w:t>
      </w:r>
    </w:p>
    <w:p w14:paraId="1609E098" w14:textId="77777777" w:rsidR="00C87AD4" w:rsidRPr="00C87AD4" w:rsidRDefault="00C87AD4" w:rsidP="00017551">
      <w:pPr>
        <w:ind w:left="1440" w:hanging="720"/>
        <w:rPr>
          <w:rFonts w:ascii="Helvetica" w:hAnsi="Helvetica"/>
        </w:rPr>
      </w:pPr>
    </w:p>
    <w:p w14:paraId="13F9D41B" w14:textId="77777777" w:rsidR="00C87AD4" w:rsidRPr="00C87AD4" w:rsidRDefault="00C87AD4" w:rsidP="00017551">
      <w:pPr>
        <w:ind w:left="720" w:hanging="720"/>
        <w:rPr>
          <w:rFonts w:ascii="Helvetica" w:hAnsi="Helvetica"/>
        </w:rPr>
      </w:pPr>
      <w:r w:rsidRPr="00C87AD4">
        <w:rPr>
          <w:rFonts w:ascii="Helvetica" w:hAnsi="Helvetica"/>
          <w:sz w:val="20"/>
        </w:rPr>
        <w:t>1.</w:t>
      </w:r>
      <w:r w:rsidR="00C065C1">
        <w:rPr>
          <w:rFonts w:ascii="Helvetica" w:hAnsi="Helvetica"/>
          <w:sz w:val="20"/>
        </w:rPr>
        <w:t>03</w:t>
      </w:r>
      <w:r w:rsidRPr="00C87AD4">
        <w:rPr>
          <w:rFonts w:ascii="Helvetica" w:hAnsi="Helvetica"/>
          <w:sz w:val="20"/>
        </w:rPr>
        <w:tab/>
        <w:t>PROJECT CONDITIONS</w:t>
      </w:r>
    </w:p>
    <w:p w14:paraId="724ABBB7" w14:textId="77777777" w:rsidR="00C87AD4" w:rsidRPr="00C87AD4" w:rsidRDefault="00C87AD4" w:rsidP="00017551">
      <w:pPr>
        <w:rPr>
          <w:rFonts w:ascii="Helvetica" w:hAnsi="Helvetica"/>
        </w:rPr>
      </w:pPr>
    </w:p>
    <w:p w14:paraId="38104641" w14:textId="53CB97D7" w:rsidR="00C87AD4" w:rsidRPr="00017551" w:rsidRDefault="00C87AD4" w:rsidP="00E9524D">
      <w:pPr>
        <w:ind w:left="1440" w:hanging="720"/>
        <w:rPr>
          <w:rFonts w:ascii="Helvetica" w:hAnsi="Helvetica"/>
          <w:sz w:val="20"/>
        </w:rPr>
      </w:pPr>
      <w:r w:rsidRPr="00017551">
        <w:rPr>
          <w:rFonts w:ascii="Helvetica" w:hAnsi="Helvetica"/>
          <w:sz w:val="20"/>
        </w:rPr>
        <w:t>A.</w:t>
      </w:r>
      <w:r w:rsidRPr="00017551">
        <w:rPr>
          <w:rFonts w:ascii="Helvetica" w:hAnsi="Helvetica"/>
          <w:sz w:val="20"/>
        </w:rPr>
        <w:tab/>
        <w:t xml:space="preserve">Environmental Limitations: Apply </w:t>
      </w:r>
      <w:r w:rsidR="007254A6">
        <w:rPr>
          <w:rFonts w:ascii="Helvetica" w:hAnsi="Helvetica"/>
          <w:sz w:val="20"/>
        </w:rPr>
        <w:t xml:space="preserve">the moisture mitigation treatment </w:t>
      </w:r>
      <w:r w:rsidRPr="00017551">
        <w:rPr>
          <w:rFonts w:ascii="Helvetica" w:hAnsi="Helvetica"/>
          <w:sz w:val="20"/>
        </w:rPr>
        <w:t xml:space="preserve">within the range of ambient and substrate temperatures recommended in writing by manufacturer. Do not apply </w:t>
      </w:r>
      <w:r w:rsidR="00FE06E8">
        <w:rPr>
          <w:rFonts w:ascii="Helvetica" w:hAnsi="Helvetica"/>
          <w:sz w:val="20"/>
        </w:rPr>
        <w:t xml:space="preserve">the moisture mitigation system to wet </w:t>
      </w:r>
      <w:r w:rsidRPr="00017551">
        <w:rPr>
          <w:rFonts w:ascii="Helvetica" w:hAnsi="Helvetica"/>
          <w:sz w:val="20"/>
        </w:rPr>
        <w:t>substrates</w:t>
      </w:r>
      <w:r w:rsidR="00A41FA2">
        <w:rPr>
          <w:rFonts w:ascii="Helvetica" w:hAnsi="Helvetica"/>
          <w:sz w:val="20"/>
        </w:rPr>
        <w:t xml:space="preserve">. </w:t>
      </w:r>
      <w:r w:rsidR="007254A6" w:rsidRPr="007254A6">
        <w:rPr>
          <w:rFonts w:ascii="Helvetica" w:hAnsi="Helvetica"/>
          <w:sz w:val="20"/>
        </w:rPr>
        <w:t>The substrate and all materials must be maintained at 5</w:t>
      </w:r>
      <w:r w:rsidR="00B2435E">
        <w:rPr>
          <w:rFonts w:ascii="Helvetica" w:hAnsi="Helvetica"/>
          <w:sz w:val="20"/>
        </w:rPr>
        <w:t>0</w:t>
      </w:r>
      <w:r w:rsidR="007254A6" w:rsidRPr="007254A6">
        <w:rPr>
          <w:rFonts w:ascii="Helvetica" w:hAnsi="Helvetica"/>
          <w:sz w:val="20"/>
        </w:rPr>
        <w:t xml:space="preserve">° to </w:t>
      </w:r>
      <w:r w:rsidR="00B2435E">
        <w:rPr>
          <w:rFonts w:ascii="Helvetica" w:hAnsi="Helvetica"/>
          <w:sz w:val="20"/>
        </w:rPr>
        <w:t>90</w:t>
      </w:r>
      <w:r w:rsidR="007254A6" w:rsidRPr="007254A6">
        <w:rPr>
          <w:rFonts w:ascii="Helvetica" w:hAnsi="Helvetica"/>
          <w:sz w:val="20"/>
        </w:rPr>
        <w:t>°F (1</w:t>
      </w:r>
      <w:r w:rsidR="00B2435E">
        <w:rPr>
          <w:rFonts w:ascii="Helvetica" w:hAnsi="Helvetica"/>
          <w:sz w:val="20"/>
        </w:rPr>
        <w:t>0</w:t>
      </w:r>
      <w:r w:rsidR="007254A6" w:rsidRPr="007254A6">
        <w:rPr>
          <w:rFonts w:ascii="Helvetica" w:hAnsi="Helvetica"/>
          <w:sz w:val="20"/>
        </w:rPr>
        <w:t xml:space="preserve">° to </w:t>
      </w:r>
      <w:r w:rsidR="00B2435E">
        <w:rPr>
          <w:rFonts w:ascii="Helvetica" w:hAnsi="Helvetica"/>
          <w:sz w:val="20"/>
        </w:rPr>
        <w:t>32</w:t>
      </w:r>
      <w:r w:rsidR="007254A6" w:rsidRPr="007254A6">
        <w:rPr>
          <w:rFonts w:ascii="Helvetica" w:hAnsi="Helvetica"/>
          <w:sz w:val="20"/>
        </w:rPr>
        <w:t xml:space="preserve">°C) for 24 hours before, during and after installation. </w:t>
      </w:r>
    </w:p>
    <w:p w14:paraId="6363FF4E" w14:textId="77777777" w:rsidR="00CD3E8A" w:rsidRDefault="00CD3E8A" w:rsidP="00CD3E8A">
      <w:pPr>
        <w:ind w:left="2160" w:hanging="720"/>
        <w:rPr>
          <w:rFonts w:ascii="Helvetica" w:hAnsi="Helvetica"/>
          <w:sz w:val="20"/>
        </w:rPr>
      </w:pPr>
    </w:p>
    <w:p w14:paraId="0E464F6C" w14:textId="77777777" w:rsidR="00C87AD4" w:rsidRPr="00C87AD4" w:rsidRDefault="00C87AD4" w:rsidP="00017551">
      <w:pPr>
        <w:ind w:left="2160" w:hanging="720"/>
        <w:rPr>
          <w:rFonts w:ascii="Helvetica" w:hAnsi="Helvetica"/>
        </w:rPr>
      </w:pPr>
      <w:r w:rsidRPr="00C87AD4">
        <w:rPr>
          <w:rFonts w:ascii="Helvetica" w:hAnsi="Helvetica"/>
          <w:sz w:val="20"/>
        </w:rPr>
        <w:t>1.</w:t>
      </w:r>
      <w:r w:rsidRPr="00C87AD4">
        <w:rPr>
          <w:rFonts w:ascii="Helvetica" w:hAnsi="Helvetica"/>
          <w:sz w:val="20"/>
        </w:rPr>
        <w:tab/>
        <w:t xml:space="preserve">Coordinate flooring work with other trades to ensure adequate illumination, ventilation, and dust free environment during application and curing of </w:t>
      </w:r>
      <w:r w:rsidR="00FE06E8">
        <w:rPr>
          <w:rFonts w:ascii="Helvetica" w:hAnsi="Helvetica"/>
          <w:sz w:val="20"/>
        </w:rPr>
        <w:t>the system.</w:t>
      </w:r>
    </w:p>
    <w:p w14:paraId="3A618DEB" w14:textId="77777777" w:rsidR="00675091" w:rsidRDefault="00675091" w:rsidP="00CF5DA0">
      <w:pPr>
        <w:ind w:left="1440" w:hanging="720"/>
        <w:rPr>
          <w:rFonts w:ascii="Helvetica" w:hAnsi="Helvetica"/>
          <w:sz w:val="20"/>
        </w:rPr>
      </w:pPr>
    </w:p>
    <w:p w14:paraId="4B8E463D" w14:textId="4223A758" w:rsidR="00C87AD4" w:rsidRPr="00C87AD4" w:rsidRDefault="00CF5DA0" w:rsidP="00CF5DA0">
      <w:pPr>
        <w:ind w:left="1440" w:hanging="720"/>
        <w:rPr>
          <w:rFonts w:ascii="Helvetica" w:hAnsi="Helvetica"/>
        </w:rPr>
      </w:pPr>
      <w:r w:rsidRPr="00C87AD4">
        <w:rPr>
          <w:rFonts w:ascii="Helvetica" w:hAnsi="Helvetica"/>
          <w:sz w:val="20"/>
        </w:rPr>
        <w:t>B</w:t>
      </w:r>
      <w:r>
        <w:rPr>
          <w:rFonts w:ascii="Helvetica" w:hAnsi="Helvetica"/>
          <w:sz w:val="20"/>
        </w:rPr>
        <w:t>.</w:t>
      </w:r>
      <w:r>
        <w:rPr>
          <w:rFonts w:ascii="Helvetica" w:hAnsi="Helvetica"/>
          <w:sz w:val="20"/>
        </w:rPr>
        <w:tab/>
      </w:r>
      <w:r w:rsidRPr="00E61264">
        <w:rPr>
          <w:rFonts w:ascii="Helvetica" w:hAnsi="Helvetica"/>
          <w:sz w:val="20"/>
        </w:rPr>
        <w:t xml:space="preserve">Enclose </w:t>
      </w:r>
      <w:r w:rsidR="00675091">
        <w:rPr>
          <w:rFonts w:ascii="Helvetica" w:hAnsi="Helvetica"/>
          <w:sz w:val="20"/>
        </w:rPr>
        <w:t xml:space="preserve">application area </w:t>
      </w:r>
      <w:r w:rsidRPr="00E61264">
        <w:rPr>
          <w:rFonts w:ascii="Helvetica" w:hAnsi="Helvetica"/>
          <w:sz w:val="20"/>
        </w:rPr>
        <w:t xml:space="preserve">and condition to </w:t>
      </w:r>
      <w:r w:rsidR="00675091">
        <w:rPr>
          <w:rFonts w:ascii="Helvetica" w:hAnsi="Helvetica"/>
          <w:sz w:val="20"/>
        </w:rPr>
        <w:t xml:space="preserve">environmental conditions that will be present during normal building use </w:t>
      </w:r>
      <w:r w:rsidRPr="00E61264">
        <w:rPr>
          <w:rFonts w:ascii="Helvetica" w:hAnsi="Helvetica"/>
          <w:sz w:val="20"/>
        </w:rPr>
        <w:t>for a minimum of 72 hrs.</w:t>
      </w:r>
      <w:r>
        <w:rPr>
          <w:rFonts w:ascii="Helvetica" w:hAnsi="Helvetica"/>
          <w:sz w:val="20"/>
        </w:rPr>
        <w:t xml:space="preserve"> before any moisture testing is done and before the application of the moisture mitigation system.</w:t>
      </w:r>
    </w:p>
    <w:p w14:paraId="2C297225" w14:textId="77777777" w:rsidR="00CF5DA0" w:rsidRDefault="00CF5DA0" w:rsidP="00017551">
      <w:pPr>
        <w:ind w:firstLine="720"/>
        <w:rPr>
          <w:rFonts w:ascii="Helvetica" w:hAnsi="Helvetica"/>
          <w:sz w:val="20"/>
        </w:rPr>
      </w:pPr>
    </w:p>
    <w:p w14:paraId="4D0CC311" w14:textId="77777777" w:rsidR="00C87AD4" w:rsidRPr="00C87AD4" w:rsidRDefault="00CF5DA0" w:rsidP="00017551">
      <w:pPr>
        <w:ind w:firstLine="720"/>
        <w:rPr>
          <w:rFonts w:ascii="Helvetica" w:hAnsi="Helvetica"/>
        </w:rPr>
      </w:pPr>
      <w:r>
        <w:rPr>
          <w:rFonts w:ascii="Helvetica" w:hAnsi="Helvetica"/>
          <w:sz w:val="20"/>
        </w:rPr>
        <w:t>C</w:t>
      </w:r>
      <w:r w:rsidR="00C87AD4" w:rsidRPr="00C87AD4">
        <w:rPr>
          <w:rFonts w:ascii="Helvetica" w:hAnsi="Helvetica"/>
          <w:sz w:val="20"/>
        </w:rPr>
        <w:t>.</w:t>
      </w:r>
      <w:r w:rsidR="00C87AD4" w:rsidRPr="00C87AD4">
        <w:rPr>
          <w:rFonts w:ascii="Helvetica" w:hAnsi="Helvetica"/>
          <w:sz w:val="20"/>
        </w:rPr>
        <w:tab/>
        <w:t>Conditions for Concrete</w:t>
      </w:r>
    </w:p>
    <w:p w14:paraId="7DA443E8" w14:textId="77777777" w:rsidR="00C87AD4" w:rsidRPr="00C87AD4" w:rsidRDefault="00C87AD4" w:rsidP="00017551">
      <w:pPr>
        <w:ind w:left="720"/>
        <w:rPr>
          <w:rFonts w:ascii="Helvetica" w:hAnsi="Helvetica"/>
        </w:rPr>
      </w:pPr>
    </w:p>
    <w:p w14:paraId="21CE083B" w14:textId="77777777" w:rsidR="00C87AD4" w:rsidRPr="000B09F5" w:rsidRDefault="00C87AD4" w:rsidP="00017551">
      <w:pPr>
        <w:jc w:val="both"/>
        <w:rPr>
          <w:rFonts w:ascii="Helvetica" w:hAnsi="Helvetica"/>
          <w:b/>
          <w:i/>
          <w:color w:val="365F91" w:themeColor="accent1" w:themeShade="BF"/>
        </w:rPr>
      </w:pPr>
      <w:r w:rsidRPr="00474B5F">
        <w:rPr>
          <w:rFonts w:ascii="Helvetica" w:hAnsi="Helvetica"/>
          <w:i/>
          <w:color w:val="4F81BD" w:themeColor="accent1"/>
          <w:sz w:val="20"/>
        </w:rPr>
        <w:t xml:space="preserve">{Note to Specifier: :  Moisture retaining cover cure </w:t>
      </w:r>
      <w:r w:rsidR="00FE06E8">
        <w:rPr>
          <w:rFonts w:ascii="Helvetica" w:hAnsi="Helvetica"/>
          <w:i/>
          <w:color w:val="4F81BD" w:themeColor="accent1"/>
          <w:sz w:val="20"/>
        </w:rPr>
        <w:t xml:space="preserve">of new concrete </w:t>
      </w:r>
      <w:r w:rsidRPr="00474B5F">
        <w:rPr>
          <w:rFonts w:ascii="Helvetica" w:hAnsi="Helvetica"/>
          <w:i/>
          <w:color w:val="4F81BD" w:themeColor="accent1"/>
          <w:sz w:val="20"/>
        </w:rPr>
        <w:t>is to be removed after seven days to allow the concrete to air dry prior to flooring installation.}</w:t>
      </w:r>
    </w:p>
    <w:p w14:paraId="781E771A" w14:textId="77777777" w:rsidR="00C87AD4" w:rsidRPr="00C87AD4" w:rsidRDefault="00C87AD4" w:rsidP="00017551">
      <w:pPr>
        <w:ind w:left="720"/>
        <w:rPr>
          <w:rFonts w:ascii="Helvetica" w:hAnsi="Helvetica"/>
        </w:rPr>
      </w:pPr>
    </w:p>
    <w:p w14:paraId="43CC1F13" w14:textId="77777777" w:rsidR="00C87AD4" w:rsidRPr="00E9524D" w:rsidRDefault="00C87AD4" w:rsidP="00E9524D">
      <w:pPr>
        <w:ind w:left="2160" w:hanging="720"/>
        <w:rPr>
          <w:rFonts w:ascii="Helvetica" w:hAnsi="Helvetica"/>
          <w:sz w:val="20"/>
        </w:rPr>
      </w:pPr>
      <w:r w:rsidRPr="00017551">
        <w:rPr>
          <w:rFonts w:ascii="Helvetica" w:hAnsi="Helvetica"/>
          <w:sz w:val="20"/>
        </w:rPr>
        <w:t>1.</w:t>
      </w:r>
      <w:r w:rsidRPr="00017551">
        <w:rPr>
          <w:rFonts w:ascii="Helvetica" w:hAnsi="Helvetica"/>
          <w:sz w:val="20"/>
        </w:rPr>
        <w:tab/>
      </w:r>
      <w:r w:rsidRPr="00E9524D">
        <w:rPr>
          <w:rFonts w:ascii="Helvetica" w:hAnsi="Helvetica"/>
          <w:sz w:val="20"/>
        </w:rPr>
        <w:t xml:space="preserve">New concrete shall be in place a minimum </w:t>
      </w:r>
      <w:r w:rsidR="00C17190">
        <w:rPr>
          <w:rFonts w:ascii="Helvetica" w:hAnsi="Helvetica"/>
          <w:sz w:val="20"/>
        </w:rPr>
        <w:t>7</w:t>
      </w:r>
      <w:r w:rsidRPr="00E9524D">
        <w:rPr>
          <w:rFonts w:ascii="Helvetica" w:hAnsi="Helvetica"/>
          <w:sz w:val="20"/>
        </w:rPr>
        <w:t xml:space="preserve"> days before proceeding.  </w:t>
      </w:r>
    </w:p>
    <w:p w14:paraId="08D0F4D9" w14:textId="77777777" w:rsidR="00C87AD4" w:rsidRPr="00E9524D" w:rsidRDefault="00C87AD4" w:rsidP="00E9524D">
      <w:pPr>
        <w:ind w:left="2160" w:hanging="720"/>
        <w:rPr>
          <w:rFonts w:ascii="Helvetica" w:hAnsi="Helvetica"/>
          <w:sz w:val="20"/>
        </w:rPr>
      </w:pPr>
      <w:r w:rsidRPr="00E9524D">
        <w:rPr>
          <w:rFonts w:ascii="Helvetica" w:hAnsi="Helvetica"/>
          <w:sz w:val="20"/>
        </w:rPr>
        <w:t>2.</w:t>
      </w:r>
      <w:r w:rsidRPr="00E9524D">
        <w:rPr>
          <w:rFonts w:ascii="Helvetica" w:hAnsi="Helvetica"/>
          <w:sz w:val="20"/>
        </w:rPr>
        <w:tab/>
        <w:t>Any cementitious repair mortars must have a full 7-day cure prior to coating</w:t>
      </w:r>
      <w:r w:rsidR="0036417C">
        <w:rPr>
          <w:rFonts w:ascii="Helvetica" w:hAnsi="Helvetica"/>
          <w:snapToGrid w:val="0"/>
          <w:sz w:val="20"/>
        </w:rPr>
        <w:t xml:space="preserve"> unless otherwise approved in writing by architect</w:t>
      </w:r>
      <w:r w:rsidRPr="00E9524D">
        <w:rPr>
          <w:rFonts w:ascii="Helvetica" w:hAnsi="Helvetica"/>
          <w:sz w:val="20"/>
        </w:rPr>
        <w:t>.</w:t>
      </w:r>
    </w:p>
    <w:p w14:paraId="534DCD3F" w14:textId="77777777" w:rsidR="00C87AD4" w:rsidRPr="00C87AD4" w:rsidRDefault="00FE06E8" w:rsidP="00017551">
      <w:pPr>
        <w:ind w:left="720" w:firstLine="720"/>
        <w:rPr>
          <w:rFonts w:ascii="Helvetica" w:hAnsi="Helvetica"/>
        </w:rPr>
      </w:pPr>
      <w:r>
        <w:rPr>
          <w:rFonts w:ascii="Helvetica" w:hAnsi="Helvetica"/>
          <w:sz w:val="20"/>
        </w:rPr>
        <w:t>3</w:t>
      </w:r>
      <w:r w:rsidR="00C87AD4" w:rsidRPr="00C87AD4">
        <w:rPr>
          <w:rFonts w:ascii="Helvetica" w:hAnsi="Helvetica"/>
          <w:sz w:val="20"/>
        </w:rPr>
        <w:t>.</w:t>
      </w:r>
      <w:r w:rsidR="00C87AD4" w:rsidRPr="00C87AD4">
        <w:rPr>
          <w:rFonts w:ascii="Helvetica" w:hAnsi="Helvetica"/>
          <w:sz w:val="20"/>
        </w:rPr>
        <w:tab/>
        <w:t>Examination:</w:t>
      </w:r>
    </w:p>
    <w:p w14:paraId="6AC7CE5D" w14:textId="77777777" w:rsidR="00CD3E8A" w:rsidRDefault="00CD3E8A" w:rsidP="00CD3E8A">
      <w:pPr>
        <w:ind w:left="2880" w:hanging="720"/>
        <w:rPr>
          <w:rFonts w:ascii="Helvetica" w:hAnsi="Helvetica"/>
          <w:sz w:val="20"/>
        </w:rPr>
      </w:pPr>
    </w:p>
    <w:p w14:paraId="0E44B5E2" w14:textId="77777777" w:rsidR="00C87AD4" w:rsidRPr="00C87AD4" w:rsidRDefault="00CD3E8A" w:rsidP="00017551">
      <w:pPr>
        <w:ind w:left="2880" w:hanging="720"/>
        <w:rPr>
          <w:rFonts w:ascii="Helvetica" w:hAnsi="Helvetica"/>
        </w:rPr>
      </w:pPr>
      <w:r>
        <w:rPr>
          <w:rFonts w:ascii="Helvetica" w:hAnsi="Helvetica"/>
          <w:sz w:val="20"/>
        </w:rPr>
        <w:t>a.</w:t>
      </w:r>
      <w:r>
        <w:rPr>
          <w:rFonts w:ascii="Helvetica" w:hAnsi="Helvetica"/>
          <w:sz w:val="20"/>
        </w:rPr>
        <w:tab/>
      </w:r>
      <w:r w:rsidR="00C87AD4" w:rsidRPr="00C87AD4">
        <w:rPr>
          <w:rFonts w:ascii="Helvetica" w:hAnsi="Helvetica"/>
          <w:sz w:val="20"/>
        </w:rPr>
        <w:t xml:space="preserve">Prior to commencement of </w:t>
      </w:r>
      <w:r w:rsidR="00FE06E8">
        <w:rPr>
          <w:rFonts w:ascii="Helvetica" w:hAnsi="Helvetica"/>
          <w:sz w:val="20"/>
        </w:rPr>
        <w:t>the moisture mitigation treatment app</w:t>
      </w:r>
      <w:r w:rsidR="00C87AD4" w:rsidRPr="00C87AD4">
        <w:rPr>
          <w:rFonts w:ascii="Helvetica" w:hAnsi="Helvetica"/>
          <w:sz w:val="20"/>
        </w:rPr>
        <w:t xml:space="preserve">lication examine substrates, with Applicator present, for compliance with requirements and for other conditions affecting performance of </w:t>
      </w:r>
      <w:r w:rsidR="006F702F">
        <w:rPr>
          <w:rFonts w:ascii="Helvetica" w:hAnsi="Helvetica"/>
          <w:sz w:val="20"/>
        </w:rPr>
        <w:t>the moisture mitigation system</w:t>
      </w:r>
      <w:r w:rsidR="00C87AD4" w:rsidRPr="00C87AD4">
        <w:rPr>
          <w:rFonts w:ascii="Helvetica" w:hAnsi="Helvetica"/>
          <w:sz w:val="20"/>
        </w:rPr>
        <w:t xml:space="preserve">. </w:t>
      </w:r>
    </w:p>
    <w:p w14:paraId="7D024862" w14:textId="77777777" w:rsidR="00C87AD4" w:rsidRPr="00C87AD4" w:rsidRDefault="00CD3E8A" w:rsidP="00017551">
      <w:pPr>
        <w:ind w:left="2880" w:hanging="720"/>
        <w:rPr>
          <w:rFonts w:ascii="Helvetica" w:hAnsi="Helvetica"/>
        </w:rPr>
      </w:pPr>
      <w:r>
        <w:rPr>
          <w:rFonts w:ascii="Helvetica" w:hAnsi="Helvetica"/>
          <w:sz w:val="20"/>
        </w:rPr>
        <w:t>b.</w:t>
      </w:r>
      <w:r>
        <w:rPr>
          <w:rFonts w:ascii="Helvetica" w:hAnsi="Helvetica"/>
          <w:sz w:val="20"/>
        </w:rPr>
        <w:tab/>
      </w:r>
      <w:r w:rsidR="00C87AD4" w:rsidRPr="00C87AD4">
        <w:rPr>
          <w:rFonts w:ascii="Helvetica" w:hAnsi="Helvetica"/>
          <w:sz w:val="20"/>
        </w:rPr>
        <w:t xml:space="preserve">For the record, prepare written report, endorsed by Applicator, listing conditions detrimental to performance. </w:t>
      </w:r>
    </w:p>
    <w:p w14:paraId="5B9FDB06" w14:textId="77777777" w:rsidR="00C87AD4" w:rsidRPr="00C87AD4" w:rsidRDefault="00CD3E8A" w:rsidP="00017551">
      <w:pPr>
        <w:ind w:left="1440" w:firstLine="720"/>
        <w:rPr>
          <w:rFonts w:ascii="Helvetica" w:hAnsi="Helvetica"/>
        </w:rPr>
      </w:pPr>
      <w:r>
        <w:rPr>
          <w:rFonts w:ascii="Helvetica" w:hAnsi="Helvetica"/>
          <w:sz w:val="20"/>
        </w:rPr>
        <w:t>c.</w:t>
      </w:r>
      <w:r>
        <w:rPr>
          <w:rFonts w:ascii="Helvetica" w:hAnsi="Helvetica"/>
          <w:sz w:val="20"/>
        </w:rPr>
        <w:tab/>
      </w:r>
      <w:r w:rsidR="00C87AD4" w:rsidRPr="00C87AD4">
        <w:rPr>
          <w:rFonts w:ascii="Helvetica" w:hAnsi="Helvetica"/>
          <w:sz w:val="20"/>
        </w:rPr>
        <w:t xml:space="preserve">Verify compatibility with and suitability of substrates. </w:t>
      </w:r>
    </w:p>
    <w:p w14:paraId="1EA26619" w14:textId="77777777" w:rsidR="00C87AD4" w:rsidRPr="00C87AD4" w:rsidRDefault="00CD3E8A" w:rsidP="00017551">
      <w:pPr>
        <w:ind w:left="2880" w:hanging="720"/>
        <w:rPr>
          <w:rFonts w:ascii="Helvetica" w:hAnsi="Helvetica"/>
        </w:rPr>
      </w:pPr>
      <w:r>
        <w:rPr>
          <w:rFonts w:ascii="Helvetica" w:hAnsi="Helvetica"/>
          <w:sz w:val="20"/>
        </w:rPr>
        <w:t>d.</w:t>
      </w:r>
      <w:r>
        <w:rPr>
          <w:rFonts w:ascii="Helvetica" w:hAnsi="Helvetica"/>
          <w:sz w:val="20"/>
        </w:rPr>
        <w:tab/>
      </w:r>
      <w:r w:rsidR="00C87AD4" w:rsidRPr="00C87AD4">
        <w:rPr>
          <w:rFonts w:ascii="Helvetica" w:hAnsi="Helvetica"/>
          <w:sz w:val="20"/>
        </w:rPr>
        <w:t xml:space="preserve">Contractor must report, in writing, surfaces left in improper condition by other trades. Application of </w:t>
      </w:r>
      <w:r w:rsidR="006F702F">
        <w:rPr>
          <w:rFonts w:ascii="Helvetica" w:hAnsi="Helvetica"/>
          <w:sz w:val="20"/>
        </w:rPr>
        <w:t xml:space="preserve">the moisture mitigation treatment system </w:t>
      </w:r>
      <w:r w:rsidR="00C87AD4" w:rsidRPr="00C87AD4">
        <w:rPr>
          <w:rFonts w:ascii="Helvetica" w:hAnsi="Helvetica"/>
          <w:sz w:val="20"/>
        </w:rPr>
        <w:t xml:space="preserve">indicates acceptance of surfaces and conditions. </w:t>
      </w:r>
    </w:p>
    <w:p w14:paraId="57339CA8" w14:textId="77777777" w:rsidR="00C87AD4" w:rsidRPr="00C87AD4" w:rsidRDefault="00C87AD4" w:rsidP="00017551">
      <w:pPr>
        <w:rPr>
          <w:rFonts w:ascii="Helvetica" w:hAnsi="Helvetica"/>
        </w:rPr>
      </w:pPr>
    </w:p>
    <w:p w14:paraId="0589AA74" w14:textId="77777777" w:rsidR="00AC791C" w:rsidRDefault="00AC791C" w:rsidP="00C87AD4">
      <w:pPr>
        <w:rPr>
          <w:rFonts w:ascii="Helvetica" w:hAnsi="Helvetica"/>
          <w:sz w:val="20"/>
        </w:rPr>
      </w:pPr>
    </w:p>
    <w:p w14:paraId="3D3BC068" w14:textId="77777777" w:rsidR="00AC791C" w:rsidRDefault="00AC791C" w:rsidP="00C87AD4">
      <w:pPr>
        <w:rPr>
          <w:rFonts w:ascii="Helvetica" w:hAnsi="Helvetica"/>
          <w:sz w:val="20"/>
        </w:rPr>
      </w:pPr>
    </w:p>
    <w:p w14:paraId="720DAF1F" w14:textId="0D5CD3F3" w:rsidR="00C87AD4" w:rsidRPr="00C87AD4" w:rsidRDefault="00C87AD4" w:rsidP="00C87AD4">
      <w:pPr>
        <w:rPr>
          <w:rFonts w:ascii="Helvetica" w:hAnsi="Helvetica"/>
          <w:sz w:val="20"/>
        </w:rPr>
      </w:pPr>
      <w:r w:rsidRPr="00C87AD4">
        <w:rPr>
          <w:rFonts w:ascii="Helvetica" w:hAnsi="Helvetica"/>
          <w:sz w:val="20"/>
        </w:rPr>
        <w:lastRenderedPageBreak/>
        <w:t>PART 2.0</w:t>
      </w:r>
      <w:r w:rsidRPr="00C87AD4">
        <w:rPr>
          <w:rFonts w:ascii="Helvetica" w:hAnsi="Helvetica"/>
          <w:sz w:val="20"/>
        </w:rPr>
        <w:tab/>
        <w:t>PRODUCT</w:t>
      </w:r>
      <w:r w:rsidR="00C260E5">
        <w:rPr>
          <w:rFonts w:ascii="Helvetica" w:hAnsi="Helvetica"/>
          <w:sz w:val="20"/>
        </w:rPr>
        <w:t>S</w:t>
      </w:r>
    </w:p>
    <w:p w14:paraId="12042D27" w14:textId="77777777" w:rsidR="00C87AD4" w:rsidRPr="00C87AD4" w:rsidRDefault="00C87AD4" w:rsidP="00C87AD4">
      <w:pPr>
        <w:rPr>
          <w:rFonts w:ascii="Helvetica" w:hAnsi="Helvetica"/>
          <w:sz w:val="20"/>
        </w:rPr>
      </w:pPr>
    </w:p>
    <w:p w14:paraId="4544F26E" w14:textId="77777777" w:rsidR="00C87AD4" w:rsidRPr="00C87AD4" w:rsidRDefault="00C260E5" w:rsidP="00C87AD4">
      <w:pPr>
        <w:rPr>
          <w:rFonts w:ascii="Helvetica" w:hAnsi="Helvetica"/>
          <w:sz w:val="20"/>
        </w:rPr>
      </w:pPr>
      <w:r>
        <w:rPr>
          <w:rFonts w:ascii="Helvetica" w:hAnsi="Helvetica"/>
          <w:sz w:val="20"/>
        </w:rPr>
        <w:t>2.01</w:t>
      </w:r>
      <w:r w:rsidR="00C87AD4" w:rsidRPr="00C87AD4">
        <w:rPr>
          <w:rFonts w:ascii="Helvetica" w:hAnsi="Helvetica"/>
          <w:sz w:val="20"/>
        </w:rPr>
        <w:tab/>
      </w:r>
      <w:r w:rsidR="006F702F">
        <w:rPr>
          <w:rFonts w:ascii="Helvetica" w:hAnsi="Helvetica"/>
          <w:sz w:val="20"/>
        </w:rPr>
        <w:t>MOISTURE MITIGATION TREATMENT SYSTEM</w:t>
      </w:r>
    </w:p>
    <w:p w14:paraId="011547D2" w14:textId="77777777" w:rsidR="00C87AD4" w:rsidRPr="00C87AD4" w:rsidRDefault="00C87AD4" w:rsidP="00C87AD4">
      <w:pPr>
        <w:rPr>
          <w:rFonts w:ascii="Helvetica" w:hAnsi="Helvetica"/>
          <w:sz w:val="20"/>
        </w:rPr>
      </w:pPr>
    </w:p>
    <w:p w14:paraId="2870FF4F" w14:textId="1A35CF7C" w:rsidR="002F599D" w:rsidRDefault="002F599D" w:rsidP="006F702F">
      <w:pPr>
        <w:ind w:left="1440" w:hanging="720"/>
        <w:rPr>
          <w:rFonts w:ascii="Helvetica" w:hAnsi="Helvetica"/>
          <w:sz w:val="20"/>
        </w:rPr>
      </w:pPr>
      <w:r>
        <w:rPr>
          <w:rFonts w:ascii="Helvetica" w:hAnsi="Helvetica"/>
          <w:sz w:val="20"/>
        </w:rPr>
        <w:t>A.</w:t>
      </w:r>
      <w:r>
        <w:rPr>
          <w:rFonts w:ascii="Helvetica" w:hAnsi="Helvetica"/>
          <w:sz w:val="20"/>
        </w:rPr>
        <w:tab/>
      </w:r>
      <w:r w:rsidR="006F702F">
        <w:rPr>
          <w:rFonts w:ascii="Helvetica" w:hAnsi="Helvetica"/>
          <w:sz w:val="20"/>
        </w:rPr>
        <w:t>Moisture Mitigation Treatment System</w:t>
      </w:r>
      <w:proofErr w:type="gramStart"/>
      <w:r w:rsidR="006F702F">
        <w:rPr>
          <w:rFonts w:ascii="Helvetica" w:hAnsi="Helvetica"/>
          <w:sz w:val="20"/>
        </w:rPr>
        <w:t xml:space="preserve">: </w:t>
      </w:r>
      <w:r>
        <w:rPr>
          <w:rFonts w:ascii="Helvetica" w:hAnsi="Helvetica"/>
          <w:sz w:val="20"/>
        </w:rPr>
        <w:t xml:space="preserve"> </w:t>
      </w:r>
      <w:r w:rsidR="006F702F" w:rsidRPr="00C87AD4">
        <w:rPr>
          <w:rFonts w:ascii="Helvetica" w:hAnsi="Helvetica"/>
          <w:sz w:val="20"/>
        </w:rPr>
        <w:t>(</w:t>
      </w:r>
      <w:proofErr w:type="gramEnd"/>
      <w:r w:rsidR="006F702F" w:rsidRPr="00C87AD4">
        <w:rPr>
          <w:rFonts w:ascii="Helvetica" w:hAnsi="Helvetica"/>
          <w:sz w:val="20"/>
        </w:rPr>
        <w:t>2) component,</w:t>
      </w:r>
      <w:r w:rsidR="006F702F" w:rsidRPr="006F702F">
        <w:rPr>
          <w:rFonts w:ascii="Helvetica" w:hAnsi="Helvetica"/>
          <w:sz w:val="20"/>
        </w:rPr>
        <w:t xml:space="preserve"> low viscosity, penetrating epoxy designed for use as a moisture mitigation treatment on concrete with </w:t>
      </w:r>
      <w:r>
        <w:rPr>
          <w:rFonts w:ascii="Helvetica" w:hAnsi="Helvetica"/>
          <w:sz w:val="20"/>
        </w:rPr>
        <w:t>the following characteristics:</w:t>
      </w:r>
    </w:p>
    <w:p w14:paraId="11FF4023" w14:textId="77777777" w:rsidR="002F599D" w:rsidRDefault="002F599D" w:rsidP="00C87AD4">
      <w:pPr>
        <w:ind w:left="1440" w:hanging="720"/>
        <w:rPr>
          <w:rFonts w:ascii="Helvetica" w:hAnsi="Helvetica"/>
          <w:sz w:val="20"/>
        </w:rPr>
      </w:pPr>
    </w:p>
    <w:p w14:paraId="084C33CE" w14:textId="4F57E3AB" w:rsidR="002F599D" w:rsidRPr="00C87AD4" w:rsidRDefault="002F599D" w:rsidP="002F599D">
      <w:pPr>
        <w:ind w:left="1440"/>
        <w:rPr>
          <w:rFonts w:ascii="Helvetica" w:hAnsi="Helvetica"/>
          <w:sz w:val="20"/>
        </w:rPr>
      </w:pPr>
      <w:r w:rsidRPr="00C87AD4">
        <w:rPr>
          <w:rFonts w:ascii="Helvetica" w:hAnsi="Helvetica"/>
          <w:sz w:val="20"/>
        </w:rPr>
        <w:t>1.</w:t>
      </w:r>
      <w:r w:rsidRPr="00C87AD4">
        <w:rPr>
          <w:rFonts w:ascii="Helvetica" w:hAnsi="Helvetica"/>
          <w:sz w:val="20"/>
        </w:rPr>
        <w:tab/>
      </w:r>
      <w:r w:rsidR="006F702F">
        <w:rPr>
          <w:rFonts w:ascii="Helvetica" w:hAnsi="Helvetica"/>
          <w:sz w:val="20"/>
        </w:rPr>
        <w:t xml:space="preserve">Mix </w:t>
      </w:r>
      <w:r w:rsidR="00C17190">
        <w:rPr>
          <w:rFonts w:ascii="Helvetica" w:hAnsi="Helvetica"/>
          <w:sz w:val="20"/>
        </w:rPr>
        <w:t>Ratio, by volume</w:t>
      </w:r>
      <w:r w:rsidR="006F702F">
        <w:rPr>
          <w:rFonts w:ascii="Helvetica" w:hAnsi="Helvetica"/>
          <w:sz w:val="20"/>
        </w:rPr>
        <w:tab/>
      </w:r>
      <w:r w:rsidR="006F702F">
        <w:rPr>
          <w:rFonts w:ascii="Helvetica" w:hAnsi="Helvetica"/>
          <w:sz w:val="20"/>
        </w:rPr>
        <w:tab/>
      </w:r>
      <w:r w:rsidR="00825D86">
        <w:rPr>
          <w:rFonts w:ascii="Helvetica" w:hAnsi="Helvetica"/>
          <w:sz w:val="20"/>
        </w:rPr>
        <w:tab/>
      </w:r>
      <w:r w:rsidR="00CF5DA0">
        <w:rPr>
          <w:rFonts w:ascii="Helvetica" w:hAnsi="Helvetica"/>
          <w:sz w:val="20"/>
        </w:rPr>
        <w:tab/>
      </w:r>
      <w:r w:rsidR="00F907DB">
        <w:rPr>
          <w:rFonts w:ascii="Helvetica" w:hAnsi="Helvetica"/>
          <w:sz w:val="20"/>
        </w:rPr>
        <w:t xml:space="preserve">2.4:1 - </w:t>
      </w:r>
      <w:r w:rsidR="00B2435E">
        <w:rPr>
          <w:rFonts w:ascii="Helvetica" w:hAnsi="Helvetica"/>
          <w:sz w:val="20"/>
        </w:rPr>
        <w:t>Pre-measured Kit</w:t>
      </w:r>
    </w:p>
    <w:p w14:paraId="6E6C20B1" w14:textId="77777777" w:rsidR="002F599D" w:rsidRPr="00C87AD4" w:rsidRDefault="002F599D" w:rsidP="002F599D">
      <w:pPr>
        <w:ind w:left="1440"/>
        <w:rPr>
          <w:rFonts w:ascii="Helvetica" w:hAnsi="Helvetica"/>
          <w:sz w:val="20"/>
        </w:rPr>
      </w:pPr>
      <w:r w:rsidRPr="00C87AD4">
        <w:rPr>
          <w:rFonts w:ascii="Helvetica" w:hAnsi="Helvetica"/>
          <w:sz w:val="20"/>
        </w:rPr>
        <w:t>2.</w:t>
      </w:r>
      <w:r w:rsidRPr="00C87AD4">
        <w:rPr>
          <w:rFonts w:ascii="Helvetica" w:hAnsi="Helvetica"/>
          <w:sz w:val="20"/>
        </w:rPr>
        <w:tab/>
        <w:t>S</w:t>
      </w:r>
      <w:r w:rsidR="006F702F">
        <w:rPr>
          <w:rFonts w:ascii="Helvetica" w:hAnsi="Helvetica"/>
          <w:sz w:val="20"/>
        </w:rPr>
        <w:t>olids Content, %</w:t>
      </w:r>
      <w:r w:rsidR="006F702F">
        <w:rPr>
          <w:rFonts w:ascii="Helvetica" w:hAnsi="Helvetica"/>
          <w:sz w:val="20"/>
        </w:rPr>
        <w:tab/>
      </w:r>
      <w:r w:rsidR="006F702F">
        <w:rPr>
          <w:rFonts w:ascii="Helvetica" w:hAnsi="Helvetica"/>
          <w:sz w:val="20"/>
        </w:rPr>
        <w:tab/>
      </w:r>
      <w:r w:rsidR="00825D86">
        <w:rPr>
          <w:rFonts w:ascii="Helvetica" w:hAnsi="Helvetica"/>
          <w:sz w:val="20"/>
        </w:rPr>
        <w:tab/>
      </w:r>
      <w:r w:rsidR="00CF5DA0">
        <w:rPr>
          <w:rFonts w:ascii="Helvetica" w:hAnsi="Helvetica"/>
          <w:sz w:val="20"/>
        </w:rPr>
        <w:tab/>
      </w:r>
      <w:r w:rsidR="00C17190">
        <w:rPr>
          <w:rFonts w:ascii="Helvetica" w:hAnsi="Helvetica"/>
          <w:sz w:val="20"/>
        </w:rPr>
        <w:t>100</w:t>
      </w:r>
    </w:p>
    <w:p w14:paraId="452F06FF" w14:textId="571C7D95" w:rsidR="002F599D" w:rsidRDefault="002F599D" w:rsidP="002F599D">
      <w:pPr>
        <w:ind w:left="1440"/>
        <w:rPr>
          <w:rFonts w:ascii="Helvetica" w:hAnsi="Helvetica"/>
          <w:sz w:val="20"/>
        </w:rPr>
      </w:pPr>
      <w:r w:rsidRPr="00C87AD4">
        <w:rPr>
          <w:rFonts w:ascii="Helvetica" w:hAnsi="Helvetica"/>
          <w:sz w:val="20"/>
        </w:rPr>
        <w:t>3.</w:t>
      </w:r>
      <w:r w:rsidRPr="00C87AD4">
        <w:rPr>
          <w:rFonts w:ascii="Helvetica" w:hAnsi="Helvetica"/>
          <w:sz w:val="20"/>
        </w:rPr>
        <w:tab/>
      </w:r>
      <w:r w:rsidR="00C17190">
        <w:rPr>
          <w:rFonts w:ascii="Helvetica" w:hAnsi="Helvetica"/>
          <w:sz w:val="20"/>
        </w:rPr>
        <w:t>Pot Life, mins</w:t>
      </w:r>
      <w:r w:rsidR="00C17190">
        <w:rPr>
          <w:rFonts w:ascii="Helvetica" w:hAnsi="Helvetica"/>
          <w:sz w:val="20"/>
        </w:rPr>
        <w:tab/>
      </w:r>
      <w:r w:rsidR="006F702F">
        <w:rPr>
          <w:rFonts w:ascii="Helvetica" w:hAnsi="Helvetica"/>
          <w:sz w:val="20"/>
        </w:rPr>
        <w:tab/>
      </w:r>
      <w:r w:rsidR="006F702F">
        <w:rPr>
          <w:rFonts w:ascii="Helvetica" w:hAnsi="Helvetica"/>
          <w:sz w:val="20"/>
        </w:rPr>
        <w:tab/>
      </w:r>
      <w:r w:rsidR="00825D86">
        <w:rPr>
          <w:rFonts w:ascii="Helvetica" w:hAnsi="Helvetica"/>
          <w:sz w:val="20"/>
        </w:rPr>
        <w:tab/>
      </w:r>
      <w:r w:rsidR="00CF5DA0">
        <w:rPr>
          <w:rFonts w:ascii="Helvetica" w:hAnsi="Helvetica"/>
          <w:sz w:val="20"/>
        </w:rPr>
        <w:tab/>
      </w:r>
      <w:r w:rsidR="00C17190">
        <w:rPr>
          <w:rFonts w:ascii="Helvetica" w:hAnsi="Helvetica"/>
          <w:sz w:val="20"/>
        </w:rPr>
        <w:t>2</w:t>
      </w:r>
      <w:r w:rsidR="00B2435E">
        <w:rPr>
          <w:rFonts w:ascii="Helvetica" w:hAnsi="Helvetica"/>
          <w:sz w:val="20"/>
        </w:rPr>
        <w:t>0</w:t>
      </w:r>
      <w:r w:rsidR="00C17190">
        <w:rPr>
          <w:rFonts w:ascii="Helvetica" w:hAnsi="Helvetica"/>
          <w:sz w:val="20"/>
        </w:rPr>
        <w:t>-</w:t>
      </w:r>
      <w:r w:rsidR="00B2435E">
        <w:rPr>
          <w:rFonts w:ascii="Helvetica" w:hAnsi="Helvetica"/>
          <w:sz w:val="20"/>
        </w:rPr>
        <w:t>2</w:t>
      </w:r>
      <w:r w:rsidR="00C17190">
        <w:rPr>
          <w:rFonts w:ascii="Helvetica" w:hAnsi="Helvetica"/>
          <w:sz w:val="20"/>
        </w:rPr>
        <w:t>5</w:t>
      </w:r>
    </w:p>
    <w:p w14:paraId="382C3B08" w14:textId="641A0E0D" w:rsidR="006F702F" w:rsidRDefault="006F702F" w:rsidP="002F599D">
      <w:pPr>
        <w:ind w:left="1440"/>
        <w:rPr>
          <w:rFonts w:ascii="Helvetica" w:hAnsi="Helvetica"/>
          <w:sz w:val="20"/>
        </w:rPr>
      </w:pPr>
      <w:r>
        <w:rPr>
          <w:rFonts w:ascii="Helvetica" w:hAnsi="Helvetica"/>
          <w:sz w:val="20"/>
        </w:rPr>
        <w:t>4.</w:t>
      </w:r>
      <w:r>
        <w:rPr>
          <w:rFonts w:ascii="Helvetica" w:hAnsi="Helvetica"/>
          <w:sz w:val="20"/>
        </w:rPr>
        <w:tab/>
        <w:t>VOC, EPA Method 24</w:t>
      </w:r>
      <w:r>
        <w:rPr>
          <w:rFonts w:ascii="Helvetica" w:hAnsi="Helvetica"/>
          <w:sz w:val="20"/>
        </w:rPr>
        <w:tab/>
      </w:r>
      <w:r>
        <w:rPr>
          <w:rFonts w:ascii="Helvetica" w:hAnsi="Helvetica"/>
          <w:sz w:val="20"/>
        </w:rPr>
        <w:tab/>
      </w:r>
      <w:r w:rsidR="00825D86">
        <w:rPr>
          <w:rFonts w:ascii="Helvetica" w:hAnsi="Helvetica"/>
          <w:sz w:val="20"/>
        </w:rPr>
        <w:tab/>
      </w:r>
      <w:r w:rsidR="00CF5DA0">
        <w:rPr>
          <w:rFonts w:ascii="Helvetica" w:hAnsi="Helvetica"/>
          <w:sz w:val="20"/>
        </w:rPr>
        <w:tab/>
      </w:r>
      <w:r w:rsidR="00B2435E">
        <w:rPr>
          <w:rFonts w:ascii="Helvetica" w:hAnsi="Helvetica"/>
          <w:sz w:val="20"/>
        </w:rPr>
        <w:t>&lt;5</w:t>
      </w:r>
      <w:r w:rsidR="00825D86">
        <w:rPr>
          <w:rFonts w:ascii="Helvetica" w:hAnsi="Helvetica"/>
          <w:sz w:val="20"/>
        </w:rPr>
        <w:t>0 g/L</w:t>
      </w:r>
    </w:p>
    <w:p w14:paraId="13E165F2" w14:textId="5AC5DA8A" w:rsidR="00C17190" w:rsidRDefault="00C17190" w:rsidP="002F599D">
      <w:pPr>
        <w:ind w:left="1440"/>
        <w:rPr>
          <w:rFonts w:ascii="Helvetica" w:hAnsi="Helvetica"/>
          <w:sz w:val="20"/>
        </w:rPr>
      </w:pPr>
      <w:r>
        <w:rPr>
          <w:rFonts w:ascii="Helvetica" w:hAnsi="Helvetica"/>
          <w:sz w:val="20"/>
        </w:rPr>
        <w:t>5.</w:t>
      </w:r>
      <w:r>
        <w:rPr>
          <w:rFonts w:ascii="Helvetica" w:hAnsi="Helvetica"/>
          <w:sz w:val="20"/>
        </w:rPr>
        <w:tab/>
        <w:t>Tensile Strength, psi, ASTM D638</w:t>
      </w:r>
      <w:r>
        <w:rPr>
          <w:rFonts w:ascii="Helvetica" w:hAnsi="Helvetica"/>
          <w:sz w:val="20"/>
        </w:rPr>
        <w:tab/>
      </w:r>
      <w:r w:rsidR="00CF5DA0">
        <w:rPr>
          <w:rFonts w:ascii="Helvetica" w:hAnsi="Helvetica"/>
          <w:sz w:val="20"/>
        </w:rPr>
        <w:tab/>
      </w:r>
      <w:r w:rsidR="00B2435E">
        <w:rPr>
          <w:rFonts w:ascii="Helvetica" w:hAnsi="Helvetica"/>
          <w:sz w:val="20"/>
        </w:rPr>
        <w:t>&gt;7</w:t>
      </w:r>
      <w:r w:rsidR="00FC1492">
        <w:rPr>
          <w:rFonts w:ascii="Helvetica" w:hAnsi="Helvetica"/>
          <w:sz w:val="20"/>
        </w:rPr>
        <w:t>,</w:t>
      </w:r>
      <w:r w:rsidR="00B2435E">
        <w:rPr>
          <w:rFonts w:ascii="Helvetica" w:hAnsi="Helvetica"/>
          <w:sz w:val="20"/>
        </w:rPr>
        <w:t>0</w:t>
      </w:r>
      <w:r w:rsidR="00FC1492">
        <w:rPr>
          <w:rFonts w:ascii="Helvetica" w:hAnsi="Helvetica"/>
          <w:sz w:val="20"/>
        </w:rPr>
        <w:t>00</w:t>
      </w:r>
    </w:p>
    <w:p w14:paraId="4910A5B1" w14:textId="56C0255A" w:rsidR="00FC1492" w:rsidRDefault="00FC1492" w:rsidP="002F599D">
      <w:pPr>
        <w:ind w:left="1440"/>
        <w:rPr>
          <w:rFonts w:ascii="Helvetica" w:hAnsi="Helvetica"/>
          <w:sz w:val="20"/>
        </w:rPr>
      </w:pPr>
      <w:r>
        <w:rPr>
          <w:rFonts w:ascii="Helvetica" w:hAnsi="Helvetica"/>
          <w:sz w:val="20"/>
        </w:rPr>
        <w:t>6.</w:t>
      </w:r>
      <w:r>
        <w:rPr>
          <w:rFonts w:ascii="Helvetica" w:hAnsi="Helvetica"/>
          <w:sz w:val="20"/>
        </w:rPr>
        <w:tab/>
        <w:t>Tensile Elongation, % ASTM D638</w:t>
      </w:r>
      <w:r>
        <w:rPr>
          <w:rFonts w:ascii="Helvetica" w:hAnsi="Helvetica"/>
          <w:sz w:val="20"/>
        </w:rPr>
        <w:tab/>
      </w:r>
      <w:r w:rsidR="00CF5DA0">
        <w:rPr>
          <w:rFonts w:ascii="Helvetica" w:hAnsi="Helvetica"/>
          <w:sz w:val="20"/>
        </w:rPr>
        <w:tab/>
      </w:r>
      <w:r w:rsidR="00B2435E">
        <w:rPr>
          <w:rFonts w:ascii="Helvetica" w:hAnsi="Helvetica"/>
          <w:sz w:val="20"/>
        </w:rPr>
        <w:t>2</w:t>
      </w:r>
    </w:p>
    <w:p w14:paraId="1EB15AA8" w14:textId="730B9D41" w:rsidR="00825D86" w:rsidRDefault="00FC1492" w:rsidP="002F599D">
      <w:pPr>
        <w:ind w:left="1440"/>
        <w:rPr>
          <w:rFonts w:ascii="Helvetica" w:hAnsi="Helvetica"/>
          <w:sz w:val="20"/>
        </w:rPr>
      </w:pPr>
      <w:r>
        <w:rPr>
          <w:rFonts w:ascii="Helvetica" w:hAnsi="Helvetica"/>
          <w:sz w:val="20"/>
        </w:rPr>
        <w:t>7</w:t>
      </w:r>
      <w:r w:rsidR="00825D86">
        <w:rPr>
          <w:rFonts w:ascii="Helvetica" w:hAnsi="Helvetica"/>
          <w:sz w:val="20"/>
        </w:rPr>
        <w:t>.</w:t>
      </w:r>
      <w:r w:rsidR="00825D86">
        <w:rPr>
          <w:rFonts w:ascii="Helvetica" w:hAnsi="Helvetica"/>
          <w:sz w:val="20"/>
        </w:rPr>
        <w:tab/>
        <w:t>Bond Strength, psi, ASTM D7234</w:t>
      </w:r>
      <w:r w:rsidR="00825D86">
        <w:rPr>
          <w:rFonts w:ascii="Helvetica" w:hAnsi="Helvetica"/>
          <w:sz w:val="20"/>
        </w:rPr>
        <w:tab/>
      </w:r>
      <w:r w:rsidR="00CF5DA0">
        <w:rPr>
          <w:rFonts w:ascii="Helvetica" w:hAnsi="Helvetica"/>
          <w:sz w:val="20"/>
        </w:rPr>
        <w:tab/>
      </w:r>
      <w:r>
        <w:rPr>
          <w:rFonts w:ascii="Helvetica" w:hAnsi="Helvetica"/>
          <w:sz w:val="20"/>
        </w:rPr>
        <w:t>&gt;</w:t>
      </w:r>
      <w:r w:rsidR="00B2435E">
        <w:rPr>
          <w:rFonts w:ascii="Helvetica" w:hAnsi="Helvetica"/>
          <w:sz w:val="20"/>
        </w:rPr>
        <w:t>2</w:t>
      </w:r>
      <w:r w:rsidR="00825D86">
        <w:rPr>
          <w:rFonts w:ascii="Helvetica" w:hAnsi="Helvetica"/>
          <w:sz w:val="20"/>
        </w:rPr>
        <w:t>50</w:t>
      </w:r>
    </w:p>
    <w:p w14:paraId="14EFB354" w14:textId="594B16B7" w:rsidR="00CF5DA0" w:rsidRDefault="00CF5DA0" w:rsidP="002F599D">
      <w:pPr>
        <w:ind w:left="1440"/>
        <w:rPr>
          <w:rFonts w:ascii="Helvetica" w:hAnsi="Helvetica"/>
          <w:sz w:val="20"/>
        </w:rPr>
      </w:pPr>
      <w:r>
        <w:rPr>
          <w:rFonts w:ascii="Helvetica" w:hAnsi="Helvetica"/>
          <w:sz w:val="20"/>
        </w:rPr>
        <w:t>8.</w:t>
      </w:r>
      <w:r>
        <w:rPr>
          <w:rFonts w:ascii="Helvetica" w:hAnsi="Helvetica"/>
          <w:sz w:val="20"/>
        </w:rPr>
        <w:tab/>
        <w:t>Compressive Strength, psi, ASTM D695</w:t>
      </w:r>
      <w:r>
        <w:rPr>
          <w:rFonts w:ascii="Helvetica" w:hAnsi="Helvetica"/>
          <w:sz w:val="20"/>
        </w:rPr>
        <w:tab/>
      </w:r>
      <w:r>
        <w:rPr>
          <w:rFonts w:ascii="Helvetica" w:hAnsi="Helvetica"/>
          <w:sz w:val="20"/>
        </w:rPr>
        <w:tab/>
        <w:t>1</w:t>
      </w:r>
      <w:r w:rsidR="00B2435E">
        <w:rPr>
          <w:rFonts w:ascii="Helvetica" w:hAnsi="Helvetica"/>
          <w:sz w:val="20"/>
        </w:rPr>
        <w:t>4</w:t>
      </w:r>
      <w:r>
        <w:rPr>
          <w:rFonts w:ascii="Helvetica" w:hAnsi="Helvetica"/>
          <w:sz w:val="20"/>
        </w:rPr>
        <w:t>,000</w:t>
      </w:r>
    </w:p>
    <w:p w14:paraId="4ABF5E41" w14:textId="77777777" w:rsidR="00FC1492" w:rsidRDefault="00CF5DA0" w:rsidP="002F599D">
      <w:pPr>
        <w:ind w:left="1440"/>
        <w:rPr>
          <w:rFonts w:ascii="Helvetica" w:hAnsi="Helvetica"/>
          <w:sz w:val="20"/>
        </w:rPr>
      </w:pPr>
      <w:r>
        <w:rPr>
          <w:rFonts w:ascii="Helvetica" w:hAnsi="Helvetica"/>
          <w:sz w:val="20"/>
        </w:rPr>
        <w:t>9</w:t>
      </w:r>
      <w:r w:rsidR="00FC1492">
        <w:rPr>
          <w:rFonts w:ascii="Helvetica" w:hAnsi="Helvetica"/>
          <w:sz w:val="20"/>
        </w:rPr>
        <w:t>.</w:t>
      </w:r>
      <w:r w:rsidR="00FC1492">
        <w:rPr>
          <w:rFonts w:ascii="Helvetica" w:hAnsi="Helvetica"/>
          <w:sz w:val="20"/>
        </w:rPr>
        <w:tab/>
        <w:t>Water Absorption, %, ASTM D570</w:t>
      </w:r>
      <w:r w:rsidR="00FC1492">
        <w:rPr>
          <w:rFonts w:ascii="Helvetica" w:hAnsi="Helvetica"/>
          <w:sz w:val="20"/>
        </w:rPr>
        <w:tab/>
      </w:r>
      <w:r>
        <w:rPr>
          <w:rFonts w:ascii="Helvetica" w:hAnsi="Helvetica"/>
          <w:sz w:val="20"/>
        </w:rPr>
        <w:tab/>
      </w:r>
      <w:r w:rsidR="00FC1492">
        <w:rPr>
          <w:rFonts w:ascii="Helvetica" w:hAnsi="Helvetica"/>
          <w:sz w:val="20"/>
        </w:rPr>
        <w:t>0.2</w:t>
      </w:r>
    </w:p>
    <w:p w14:paraId="2A8FBB0E" w14:textId="66254AFC" w:rsidR="00FC1492" w:rsidRDefault="00CF5DA0" w:rsidP="002F599D">
      <w:pPr>
        <w:ind w:left="1440"/>
        <w:rPr>
          <w:rFonts w:ascii="Helvetica" w:hAnsi="Helvetica"/>
          <w:sz w:val="20"/>
        </w:rPr>
      </w:pPr>
      <w:r>
        <w:rPr>
          <w:rFonts w:ascii="Helvetica" w:hAnsi="Helvetica"/>
          <w:sz w:val="20"/>
        </w:rPr>
        <w:t>10</w:t>
      </w:r>
      <w:r w:rsidR="00FC1492">
        <w:rPr>
          <w:rFonts w:ascii="Helvetica" w:hAnsi="Helvetica"/>
          <w:sz w:val="20"/>
        </w:rPr>
        <w:t>.</w:t>
      </w:r>
      <w:r w:rsidR="00FC1492">
        <w:rPr>
          <w:rFonts w:ascii="Helvetica" w:hAnsi="Helvetica"/>
          <w:sz w:val="20"/>
        </w:rPr>
        <w:tab/>
        <w:t>Hardness, Shore D, ASTM D2240</w:t>
      </w:r>
      <w:r w:rsidR="00FC1492">
        <w:rPr>
          <w:rFonts w:ascii="Helvetica" w:hAnsi="Helvetica"/>
          <w:sz w:val="20"/>
        </w:rPr>
        <w:tab/>
      </w:r>
      <w:r>
        <w:rPr>
          <w:rFonts w:ascii="Helvetica" w:hAnsi="Helvetica"/>
          <w:sz w:val="20"/>
        </w:rPr>
        <w:tab/>
      </w:r>
      <w:r w:rsidR="00C766CC">
        <w:rPr>
          <w:rFonts w:ascii="Helvetica" w:hAnsi="Helvetica"/>
          <w:sz w:val="20"/>
        </w:rPr>
        <w:t>80-90</w:t>
      </w:r>
    </w:p>
    <w:p w14:paraId="6707E0F3" w14:textId="77777777" w:rsidR="00FC1492" w:rsidRDefault="00FC1492" w:rsidP="002F599D">
      <w:pPr>
        <w:ind w:left="1440"/>
        <w:rPr>
          <w:rFonts w:ascii="Helvetica" w:hAnsi="Helvetica"/>
          <w:sz w:val="20"/>
        </w:rPr>
      </w:pPr>
      <w:r>
        <w:rPr>
          <w:rFonts w:ascii="Helvetica" w:hAnsi="Helvetica"/>
          <w:sz w:val="20"/>
        </w:rPr>
        <w:t>1</w:t>
      </w:r>
      <w:r w:rsidR="00CF5DA0">
        <w:rPr>
          <w:rFonts w:ascii="Helvetica" w:hAnsi="Helvetica"/>
          <w:sz w:val="20"/>
        </w:rPr>
        <w:t>1</w:t>
      </w:r>
      <w:r>
        <w:rPr>
          <w:rFonts w:ascii="Helvetica" w:hAnsi="Helvetica"/>
          <w:sz w:val="20"/>
        </w:rPr>
        <w:t>.</w:t>
      </w:r>
      <w:r>
        <w:rPr>
          <w:rFonts w:ascii="Helvetica" w:hAnsi="Helvetica"/>
          <w:sz w:val="20"/>
        </w:rPr>
        <w:tab/>
        <w:t>Flammability, ASTM D635</w:t>
      </w:r>
      <w:r>
        <w:rPr>
          <w:rFonts w:ascii="Helvetica" w:hAnsi="Helvetica"/>
          <w:sz w:val="20"/>
        </w:rPr>
        <w:tab/>
      </w:r>
      <w:r>
        <w:rPr>
          <w:rFonts w:ascii="Helvetica" w:hAnsi="Helvetica"/>
          <w:sz w:val="20"/>
        </w:rPr>
        <w:tab/>
      </w:r>
      <w:r w:rsidR="00CF5DA0">
        <w:rPr>
          <w:rFonts w:ascii="Helvetica" w:hAnsi="Helvetica"/>
          <w:sz w:val="20"/>
        </w:rPr>
        <w:tab/>
      </w:r>
      <w:r>
        <w:rPr>
          <w:rFonts w:ascii="Helvetica" w:hAnsi="Helvetica"/>
          <w:sz w:val="20"/>
        </w:rPr>
        <w:t>Self-Extinguishing</w:t>
      </w:r>
    </w:p>
    <w:p w14:paraId="344DB474" w14:textId="77777777" w:rsidR="007C6A34" w:rsidRPr="007C6A34" w:rsidRDefault="007C6A34" w:rsidP="007C6A34">
      <w:pPr>
        <w:ind w:left="1440"/>
        <w:rPr>
          <w:rFonts w:ascii="Helvetica" w:hAnsi="Helvetica"/>
          <w:sz w:val="20"/>
        </w:rPr>
      </w:pPr>
      <w:r>
        <w:rPr>
          <w:rFonts w:ascii="Helvetica" w:hAnsi="Helvetica"/>
          <w:bCs/>
          <w:sz w:val="20"/>
        </w:rPr>
        <w:t>1</w:t>
      </w:r>
      <w:r w:rsidR="00CF5DA0">
        <w:rPr>
          <w:rFonts w:ascii="Helvetica" w:hAnsi="Helvetica"/>
          <w:bCs/>
          <w:sz w:val="20"/>
        </w:rPr>
        <w:t>2</w:t>
      </w:r>
      <w:r>
        <w:rPr>
          <w:rFonts w:ascii="Helvetica" w:hAnsi="Helvetica"/>
          <w:bCs/>
          <w:sz w:val="20"/>
        </w:rPr>
        <w:t>.</w:t>
      </w:r>
      <w:r>
        <w:rPr>
          <w:rFonts w:ascii="Helvetica" w:hAnsi="Helvetica"/>
          <w:bCs/>
          <w:sz w:val="20"/>
        </w:rPr>
        <w:tab/>
      </w:r>
      <w:r w:rsidRPr="007C6A34">
        <w:rPr>
          <w:rFonts w:ascii="Helvetica" w:hAnsi="Helvetica"/>
          <w:bCs/>
          <w:sz w:val="20"/>
        </w:rPr>
        <w:t>Permeability</w:t>
      </w:r>
      <w:r w:rsidRPr="007C6A34">
        <w:rPr>
          <w:rFonts w:ascii="Helvetica" w:hAnsi="Helvetica"/>
          <w:sz w:val="20"/>
        </w:rPr>
        <w:t>, ASTM E96, Perms</w:t>
      </w:r>
    </w:p>
    <w:p w14:paraId="24108861" w14:textId="1698489E" w:rsidR="007C6A34" w:rsidRPr="007C6A34" w:rsidRDefault="007C6A34" w:rsidP="007C6A34">
      <w:pPr>
        <w:ind w:left="1440" w:firstLine="720"/>
        <w:rPr>
          <w:rFonts w:ascii="Helvetica" w:hAnsi="Helvetica"/>
          <w:sz w:val="20"/>
        </w:rPr>
      </w:pPr>
      <w:r w:rsidRPr="007C6A34">
        <w:rPr>
          <w:rFonts w:ascii="Helvetica" w:hAnsi="Helvetica"/>
          <w:sz w:val="20"/>
        </w:rPr>
        <w:t>@ 12 mils wet film thickness</w:t>
      </w:r>
      <w:r>
        <w:rPr>
          <w:rFonts w:ascii="Helvetica" w:hAnsi="Helvetica"/>
          <w:sz w:val="20"/>
        </w:rPr>
        <w:tab/>
      </w:r>
      <w:r w:rsidR="00CF5DA0">
        <w:rPr>
          <w:rFonts w:ascii="Helvetica" w:hAnsi="Helvetica"/>
          <w:sz w:val="20"/>
        </w:rPr>
        <w:tab/>
      </w:r>
      <w:r w:rsidR="00C766CC">
        <w:rPr>
          <w:rFonts w:ascii="Helvetica" w:hAnsi="Helvetica"/>
          <w:sz w:val="20"/>
        </w:rPr>
        <w:tab/>
      </w:r>
      <w:r>
        <w:rPr>
          <w:rFonts w:ascii="Helvetica" w:hAnsi="Helvetica"/>
          <w:sz w:val="20"/>
        </w:rPr>
        <w:t>0</w:t>
      </w:r>
      <w:r w:rsidRPr="007C6A34">
        <w:rPr>
          <w:rFonts w:ascii="Helvetica" w:hAnsi="Helvetica"/>
          <w:sz w:val="20"/>
        </w:rPr>
        <w:t>.0</w:t>
      </w:r>
      <w:r w:rsidR="00C766CC">
        <w:rPr>
          <w:rFonts w:ascii="Helvetica" w:hAnsi="Helvetica"/>
          <w:sz w:val="20"/>
        </w:rPr>
        <w:t>76</w:t>
      </w:r>
    </w:p>
    <w:p w14:paraId="294CBA98" w14:textId="64E88E16" w:rsidR="00FC1492" w:rsidRDefault="00C766CC" w:rsidP="007C6A34">
      <w:pPr>
        <w:ind w:left="1440" w:firstLine="720"/>
        <w:rPr>
          <w:rFonts w:ascii="Helvetica" w:hAnsi="Helvetica"/>
          <w:sz w:val="20"/>
        </w:rPr>
      </w:pPr>
      <w:r>
        <w:rPr>
          <w:rFonts w:ascii="Helvetica" w:hAnsi="Helvetica"/>
          <w:sz w:val="20"/>
        </w:rPr>
        <w:t>@ 16</w:t>
      </w:r>
      <w:r w:rsidR="007C6A34" w:rsidRPr="007C6A34">
        <w:rPr>
          <w:rFonts w:ascii="Helvetica" w:hAnsi="Helvetica"/>
          <w:sz w:val="20"/>
        </w:rPr>
        <w:t xml:space="preserve"> mils wet film thickness</w:t>
      </w:r>
      <w:r w:rsidR="007C6A34">
        <w:rPr>
          <w:rFonts w:ascii="Helvetica" w:hAnsi="Helvetica"/>
          <w:sz w:val="20"/>
        </w:rPr>
        <w:tab/>
      </w:r>
      <w:r w:rsidR="00CF5DA0">
        <w:rPr>
          <w:rFonts w:ascii="Helvetica" w:hAnsi="Helvetica"/>
          <w:sz w:val="20"/>
        </w:rPr>
        <w:tab/>
      </w:r>
      <w:r>
        <w:rPr>
          <w:rFonts w:ascii="Helvetica" w:hAnsi="Helvetica"/>
          <w:sz w:val="20"/>
        </w:rPr>
        <w:tab/>
      </w:r>
      <w:r w:rsidR="007C6A34" w:rsidRPr="007C6A34">
        <w:rPr>
          <w:rFonts w:ascii="Helvetica" w:hAnsi="Helvetica"/>
          <w:sz w:val="20"/>
        </w:rPr>
        <w:t>0.0</w:t>
      </w:r>
      <w:r>
        <w:rPr>
          <w:rFonts w:ascii="Helvetica" w:hAnsi="Helvetica"/>
          <w:sz w:val="20"/>
        </w:rPr>
        <w:t>62</w:t>
      </w:r>
    </w:p>
    <w:p w14:paraId="509390FE" w14:textId="35D58AF2" w:rsidR="007C6A34" w:rsidRDefault="007C6A34" w:rsidP="007C6A34">
      <w:pPr>
        <w:ind w:left="1440"/>
        <w:rPr>
          <w:rFonts w:ascii="Helvetica" w:hAnsi="Helvetica"/>
          <w:sz w:val="20"/>
        </w:rPr>
      </w:pPr>
      <w:r>
        <w:rPr>
          <w:rFonts w:ascii="Helvetica" w:hAnsi="Helvetica"/>
          <w:bCs/>
          <w:sz w:val="20"/>
        </w:rPr>
        <w:t>1</w:t>
      </w:r>
      <w:r w:rsidR="00C766CC">
        <w:rPr>
          <w:rFonts w:ascii="Helvetica" w:hAnsi="Helvetica"/>
          <w:bCs/>
          <w:sz w:val="20"/>
        </w:rPr>
        <w:t>3</w:t>
      </w:r>
      <w:r>
        <w:rPr>
          <w:rFonts w:ascii="Helvetica" w:hAnsi="Helvetica"/>
          <w:bCs/>
          <w:sz w:val="20"/>
        </w:rPr>
        <w:t>.</w:t>
      </w:r>
      <w:r>
        <w:rPr>
          <w:rFonts w:ascii="Helvetica" w:hAnsi="Helvetica"/>
          <w:bCs/>
          <w:sz w:val="20"/>
        </w:rPr>
        <w:tab/>
      </w:r>
      <w:r w:rsidRPr="007C6A34">
        <w:rPr>
          <w:rFonts w:ascii="Helvetica" w:hAnsi="Helvetica"/>
          <w:bCs/>
          <w:sz w:val="20"/>
        </w:rPr>
        <w:t>Alkaline Resistance</w:t>
      </w:r>
      <w:r w:rsidRPr="007C6A34">
        <w:rPr>
          <w:rFonts w:ascii="Helvetica" w:hAnsi="Helvetica"/>
          <w:sz w:val="20"/>
        </w:rPr>
        <w:t xml:space="preserve">, </w:t>
      </w:r>
    </w:p>
    <w:p w14:paraId="482E4B6C" w14:textId="77777777" w:rsidR="007C6A34" w:rsidRPr="007C6A34" w:rsidRDefault="007C6A34" w:rsidP="007C6A34">
      <w:pPr>
        <w:ind w:left="1440" w:firstLine="720"/>
        <w:rPr>
          <w:rFonts w:ascii="Helvetica" w:hAnsi="Helvetica"/>
          <w:sz w:val="20"/>
        </w:rPr>
      </w:pPr>
      <w:r w:rsidRPr="007C6A34">
        <w:rPr>
          <w:rFonts w:ascii="Helvetica" w:hAnsi="Helvetica"/>
          <w:sz w:val="20"/>
        </w:rPr>
        <w:t>ASTM D1308, 14 day immersion</w:t>
      </w:r>
    </w:p>
    <w:p w14:paraId="33103E55" w14:textId="77777777" w:rsidR="007C6A34" w:rsidRPr="007C6A34" w:rsidRDefault="007C6A34" w:rsidP="007C6A34">
      <w:pPr>
        <w:ind w:left="1440" w:firstLine="720"/>
        <w:rPr>
          <w:rFonts w:ascii="Helvetica" w:hAnsi="Helvetica"/>
          <w:sz w:val="20"/>
        </w:rPr>
      </w:pPr>
      <w:r w:rsidRPr="007C6A34">
        <w:rPr>
          <w:rFonts w:ascii="Helvetica" w:hAnsi="Helvetica"/>
          <w:sz w:val="20"/>
        </w:rPr>
        <w:t>10% Sodium Hydroxide</w:t>
      </w:r>
      <w:r>
        <w:rPr>
          <w:rFonts w:ascii="Helvetica" w:hAnsi="Helvetica"/>
          <w:sz w:val="20"/>
        </w:rPr>
        <w:tab/>
      </w:r>
      <w:r>
        <w:rPr>
          <w:rFonts w:ascii="Helvetica" w:hAnsi="Helvetica"/>
          <w:sz w:val="20"/>
        </w:rPr>
        <w:tab/>
      </w:r>
      <w:r>
        <w:rPr>
          <w:rFonts w:ascii="Helvetica" w:hAnsi="Helvetica"/>
          <w:sz w:val="20"/>
        </w:rPr>
        <w:tab/>
      </w:r>
      <w:r w:rsidR="00CF5DA0">
        <w:rPr>
          <w:rFonts w:ascii="Helvetica" w:hAnsi="Helvetica"/>
          <w:sz w:val="20"/>
        </w:rPr>
        <w:tab/>
      </w:r>
      <w:r w:rsidRPr="007C6A34">
        <w:rPr>
          <w:rFonts w:ascii="Helvetica" w:hAnsi="Helvetica"/>
          <w:sz w:val="20"/>
        </w:rPr>
        <w:t>unaffected</w:t>
      </w:r>
    </w:p>
    <w:p w14:paraId="11342364" w14:textId="77777777" w:rsidR="007C6A34" w:rsidRDefault="007C6A34" w:rsidP="007C6A34">
      <w:pPr>
        <w:ind w:left="1440" w:firstLine="720"/>
        <w:rPr>
          <w:rFonts w:ascii="Helvetica" w:hAnsi="Helvetica"/>
          <w:sz w:val="20"/>
        </w:rPr>
      </w:pPr>
      <w:r w:rsidRPr="007C6A34">
        <w:rPr>
          <w:rFonts w:ascii="Helvetica" w:hAnsi="Helvetica"/>
          <w:sz w:val="20"/>
        </w:rPr>
        <w:t>50% Sodium Hydroxide</w:t>
      </w:r>
      <w:r>
        <w:rPr>
          <w:rFonts w:ascii="Helvetica" w:hAnsi="Helvetica"/>
          <w:sz w:val="20"/>
        </w:rPr>
        <w:tab/>
      </w:r>
      <w:r>
        <w:rPr>
          <w:rFonts w:ascii="Helvetica" w:hAnsi="Helvetica"/>
          <w:sz w:val="20"/>
        </w:rPr>
        <w:tab/>
      </w:r>
      <w:r>
        <w:rPr>
          <w:rFonts w:ascii="Helvetica" w:hAnsi="Helvetica"/>
          <w:sz w:val="20"/>
        </w:rPr>
        <w:tab/>
      </w:r>
      <w:r w:rsidR="00CF5DA0">
        <w:rPr>
          <w:rFonts w:ascii="Helvetica" w:hAnsi="Helvetica"/>
          <w:sz w:val="20"/>
        </w:rPr>
        <w:tab/>
      </w:r>
      <w:r w:rsidRPr="007C6A34">
        <w:rPr>
          <w:rFonts w:ascii="Helvetica" w:hAnsi="Helvetica"/>
          <w:sz w:val="20"/>
        </w:rPr>
        <w:t>unaffected</w:t>
      </w:r>
    </w:p>
    <w:p w14:paraId="183E6502" w14:textId="24E982AC" w:rsidR="002F599D" w:rsidRPr="00C87AD4" w:rsidRDefault="007C6A34" w:rsidP="002F599D">
      <w:pPr>
        <w:ind w:left="720" w:firstLine="720"/>
        <w:rPr>
          <w:rFonts w:ascii="Helvetica" w:hAnsi="Helvetica"/>
          <w:sz w:val="20"/>
        </w:rPr>
      </w:pPr>
      <w:r>
        <w:rPr>
          <w:rFonts w:ascii="Helvetica" w:hAnsi="Helvetica"/>
          <w:sz w:val="20"/>
        </w:rPr>
        <w:t>1</w:t>
      </w:r>
      <w:r w:rsidR="00C766CC">
        <w:rPr>
          <w:rFonts w:ascii="Helvetica" w:hAnsi="Helvetica"/>
          <w:sz w:val="20"/>
        </w:rPr>
        <w:t>4</w:t>
      </w:r>
      <w:r w:rsidR="002F599D" w:rsidRPr="00C87AD4">
        <w:rPr>
          <w:rFonts w:ascii="Helvetica" w:hAnsi="Helvetica"/>
          <w:sz w:val="20"/>
        </w:rPr>
        <w:t>.</w:t>
      </w:r>
      <w:r w:rsidR="002F599D" w:rsidRPr="00C87AD4">
        <w:rPr>
          <w:rFonts w:ascii="Helvetica" w:hAnsi="Helvetica"/>
          <w:sz w:val="20"/>
        </w:rPr>
        <w:tab/>
        <w:t>Product:</w:t>
      </w:r>
    </w:p>
    <w:p w14:paraId="2CB5C19D" w14:textId="77777777" w:rsidR="002F599D" w:rsidRDefault="002F599D" w:rsidP="002F599D">
      <w:pPr>
        <w:ind w:left="2880" w:hanging="720"/>
        <w:contextualSpacing/>
        <w:rPr>
          <w:rFonts w:ascii="Helvetica" w:hAnsi="Helvetica"/>
          <w:sz w:val="20"/>
        </w:rPr>
      </w:pPr>
    </w:p>
    <w:p w14:paraId="53D16D3D" w14:textId="4B06DECC" w:rsidR="002F599D" w:rsidRPr="00D31920" w:rsidRDefault="002F599D" w:rsidP="002F599D">
      <w:pPr>
        <w:ind w:left="2880" w:hanging="720"/>
        <w:rPr>
          <w:rFonts w:ascii="Helvetica" w:hAnsi="Helvetica"/>
          <w:sz w:val="20"/>
        </w:rPr>
      </w:pPr>
      <w:r w:rsidRPr="00D31920">
        <w:rPr>
          <w:rFonts w:ascii="Helvetica" w:hAnsi="Helvetica"/>
          <w:sz w:val="20"/>
        </w:rPr>
        <w:t>a.</w:t>
      </w:r>
      <w:r w:rsidRPr="00D31920">
        <w:rPr>
          <w:rFonts w:ascii="Helvetica" w:hAnsi="Helvetica"/>
          <w:sz w:val="20"/>
        </w:rPr>
        <w:tab/>
        <w:t xml:space="preserve">Euclid Chemical Company (The); </w:t>
      </w:r>
      <w:r w:rsidR="006D7C84">
        <w:rPr>
          <w:rFonts w:ascii="Helvetica" w:hAnsi="Helvetica"/>
          <w:sz w:val="20"/>
        </w:rPr>
        <w:t xml:space="preserve">Dural </w:t>
      </w:r>
      <w:proofErr w:type="spellStart"/>
      <w:r w:rsidR="006D7C84">
        <w:rPr>
          <w:rFonts w:ascii="Helvetica" w:hAnsi="Helvetica"/>
          <w:sz w:val="20"/>
        </w:rPr>
        <w:t>Aquatight</w:t>
      </w:r>
      <w:proofErr w:type="spellEnd"/>
      <w:r w:rsidR="006D7C84">
        <w:rPr>
          <w:rFonts w:ascii="Helvetica" w:hAnsi="Helvetica"/>
          <w:sz w:val="20"/>
        </w:rPr>
        <w:t xml:space="preserve"> 100 PLUS</w:t>
      </w:r>
      <w:r w:rsidRPr="00D31920">
        <w:rPr>
          <w:rFonts w:ascii="Helvetica" w:hAnsi="Helvetica"/>
          <w:sz w:val="20"/>
        </w:rPr>
        <w:t xml:space="preserve">, </w:t>
      </w:r>
      <w:hyperlink r:id="rId18" w:history="1">
        <w:r w:rsidRPr="00017551">
          <w:t>www.euclidchemical.com</w:t>
        </w:r>
      </w:hyperlink>
    </w:p>
    <w:p w14:paraId="2458A8C2" w14:textId="77777777" w:rsidR="002F599D" w:rsidRDefault="002F599D" w:rsidP="00C87AD4">
      <w:pPr>
        <w:ind w:left="1440" w:hanging="720"/>
        <w:rPr>
          <w:rFonts w:ascii="Helvetica" w:hAnsi="Helvetica"/>
          <w:sz w:val="20"/>
        </w:rPr>
      </w:pPr>
    </w:p>
    <w:p w14:paraId="784EEE05" w14:textId="77777777" w:rsidR="00C87AD4" w:rsidRPr="00C87AD4" w:rsidRDefault="00C87AD4" w:rsidP="00C87AD4">
      <w:pPr>
        <w:rPr>
          <w:rFonts w:ascii="Helvetica" w:hAnsi="Helvetica"/>
          <w:sz w:val="20"/>
        </w:rPr>
      </w:pPr>
      <w:r w:rsidRPr="00C87AD4">
        <w:rPr>
          <w:rFonts w:ascii="Helvetica" w:hAnsi="Helvetica"/>
          <w:sz w:val="20"/>
        </w:rPr>
        <w:t>PART 3.0</w:t>
      </w:r>
      <w:r w:rsidRPr="00C87AD4">
        <w:rPr>
          <w:rFonts w:ascii="Helvetica" w:hAnsi="Helvetica"/>
          <w:sz w:val="20"/>
        </w:rPr>
        <w:tab/>
        <w:t>EXECUTION</w:t>
      </w:r>
    </w:p>
    <w:p w14:paraId="070E23F7" w14:textId="77777777" w:rsidR="00C87AD4" w:rsidRPr="00C87AD4" w:rsidRDefault="00C87AD4" w:rsidP="00C87AD4">
      <w:pPr>
        <w:rPr>
          <w:rFonts w:ascii="Helvetica" w:hAnsi="Helvetica"/>
          <w:sz w:val="20"/>
        </w:rPr>
      </w:pPr>
    </w:p>
    <w:p w14:paraId="44866ECE" w14:textId="77777777" w:rsidR="00C87AD4" w:rsidRPr="00C87AD4" w:rsidRDefault="00C260E5" w:rsidP="00C87AD4">
      <w:pPr>
        <w:rPr>
          <w:rFonts w:ascii="Helvetica" w:hAnsi="Helvetica"/>
          <w:sz w:val="20"/>
        </w:rPr>
      </w:pPr>
      <w:r>
        <w:rPr>
          <w:rFonts w:ascii="Helvetica" w:hAnsi="Helvetica"/>
          <w:sz w:val="20"/>
        </w:rPr>
        <w:t>3.01</w:t>
      </w:r>
      <w:r w:rsidR="00C87AD4" w:rsidRPr="00C87AD4">
        <w:rPr>
          <w:rFonts w:ascii="Helvetica" w:hAnsi="Helvetica"/>
          <w:sz w:val="20"/>
        </w:rPr>
        <w:tab/>
        <w:t>SURFACE PREPARATION</w:t>
      </w:r>
    </w:p>
    <w:p w14:paraId="7455B7E3" w14:textId="77777777" w:rsidR="00C87AD4" w:rsidRPr="00C87AD4" w:rsidRDefault="00C87AD4" w:rsidP="00017551">
      <w:pPr>
        <w:rPr>
          <w:rFonts w:ascii="Helvetica" w:hAnsi="Helvetica"/>
          <w:sz w:val="20"/>
        </w:rPr>
      </w:pPr>
    </w:p>
    <w:p w14:paraId="038E961F" w14:textId="7F3CE6DD" w:rsidR="00082F77" w:rsidRPr="00082F77" w:rsidRDefault="00C87AD4" w:rsidP="00082F77">
      <w:pPr>
        <w:ind w:left="1440" w:hanging="720"/>
        <w:rPr>
          <w:rFonts w:ascii="Helvetica" w:hAnsi="Helvetica"/>
          <w:sz w:val="20"/>
        </w:rPr>
      </w:pPr>
      <w:r w:rsidRPr="00017551">
        <w:rPr>
          <w:rFonts w:ascii="Helvetica" w:hAnsi="Helvetica"/>
          <w:sz w:val="20"/>
        </w:rPr>
        <w:t>A.</w:t>
      </w:r>
      <w:r w:rsidRPr="00017551">
        <w:rPr>
          <w:rFonts w:ascii="Helvetica" w:hAnsi="Helvetica"/>
          <w:sz w:val="20"/>
        </w:rPr>
        <w:tab/>
      </w:r>
      <w:r w:rsidR="00082F77" w:rsidRPr="00082F77">
        <w:rPr>
          <w:rFonts w:ascii="Helvetica" w:hAnsi="Helvetica"/>
          <w:sz w:val="20"/>
        </w:rPr>
        <w:t>The concrete substrate must be cured a minimum of 7 days and have a surface tensile strength of greater than 200 psi (1.4 MPa)</w:t>
      </w:r>
      <w:r w:rsidR="00082F77">
        <w:rPr>
          <w:rFonts w:ascii="Helvetica" w:hAnsi="Helvetica"/>
          <w:sz w:val="20"/>
        </w:rPr>
        <w:t xml:space="preserve">, </w:t>
      </w:r>
      <w:r w:rsidR="00082F77" w:rsidRPr="00082F77">
        <w:rPr>
          <w:rFonts w:ascii="Helvetica" w:hAnsi="Helvetica"/>
          <w:bCs/>
          <w:sz w:val="20"/>
        </w:rPr>
        <w:t>when tested with a “</w:t>
      </w:r>
      <w:proofErr w:type="spellStart"/>
      <w:r w:rsidR="00082F77" w:rsidRPr="00082F77">
        <w:rPr>
          <w:rFonts w:ascii="Helvetica" w:hAnsi="Helvetica"/>
          <w:bCs/>
          <w:sz w:val="20"/>
        </w:rPr>
        <w:t>Elcometer</w:t>
      </w:r>
      <w:proofErr w:type="spellEnd"/>
      <w:r w:rsidR="00082F77" w:rsidRPr="00082F77">
        <w:rPr>
          <w:rFonts w:ascii="Helvetica" w:hAnsi="Helvetica"/>
          <w:bCs/>
          <w:sz w:val="20"/>
        </w:rPr>
        <w:t>” or similar pull tester per ASTM C 1583</w:t>
      </w:r>
      <w:r w:rsidR="00082F77" w:rsidRPr="00082F77">
        <w:rPr>
          <w:rFonts w:ascii="Helvetica" w:hAnsi="Helvetica"/>
          <w:sz w:val="20"/>
        </w:rPr>
        <w:t xml:space="preserve"> and have a compressive strength greater than 3,500 psi (24.3 MPa) before coating.</w:t>
      </w:r>
    </w:p>
    <w:p w14:paraId="177C849D" w14:textId="1AB0EB01" w:rsidR="00C87AD4" w:rsidRDefault="00082F77" w:rsidP="00082F77">
      <w:pPr>
        <w:ind w:left="1440"/>
        <w:rPr>
          <w:rFonts w:ascii="Helvetica" w:hAnsi="Helvetica"/>
          <w:sz w:val="20"/>
        </w:rPr>
      </w:pPr>
      <w:r w:rsidRPr="00082F77">
        <w:rPr>
          <w:rFonts w:ascii="Helvetica" w:hAnsi="Helvetica"/>
          <w:sz w:val="20"/>
        </w:rPr>
        <w:t>The surface must be structurally sound, clean and free of dirt, grease, oil, curing compounds, soil, dust, densifiers, water soluble unreacted sodium/potassium silicates, oil or wax-based sweeping compounds and other contaminants. The concrete slab must not be in an active state of ASR or NSAR or be exposed to hydrostatic pressure. Surface laitance must be removed. All substrates must be properly prepared with shot blasting ONLY (unless another method is approved by Euclid Chemical) to achieve a minimum CSP 3-4 surface profile in accordance with Guideline 310.2R-2013, published by the International Concrete Repair Institute (ICRI) and then thoroughly cleaned of all dust and debris.</w:t>
      </w:r>
      <w:r w:rsidR="007C6A34" w:rsidRPr="007C6A34">
        <w:rPr>
          <w:rFonts w:ascii="Helvetica" w:hAnsi="Helvetica"/>
          <w:sz w:val="20"/>
        </w:rPr>
        <w:t xml:space="preserve"> </w:t>
      </w:r>
    </w:p>
    <w:p w14:paraId="4AB0C09F" w14:textId="77777777" w:rsidR="00082F77" w:rsidRDefault="00082F77" w:rsidP="00CF5DA0">
      <w:pPr>
        <w:ind w:left="2160" w:hanging="720"/>
        <w:rPr>
          <w:rFonts w:ascii="Helvetica" w:hAnsi="Helvetica"/>
          <w:sz w:val="20"/>
        </w:rPr>
      </w:pPr>
    </w:p>
    <w:p w14:paraId="29E98A71" w14:textId="795228B9" w:rsidR="00CF5DA0" w:rsidRPr="00082F77" w:rsidRDefault="00AC791C" w:rsidP="00082F77">
      <w:pPr>
        <w:pStyle w:val="ListParagraph"/>
        <w:numPr>
          <w:ilvl w:val="0"/>
          <w:numId w:val="28"/>
        </w:numPr>
        <w:rPr>
          <w:rFonts w:ascii="Helvetica" w:hAnsi="Helvetica"/>
          <w:sz w:val="20"/>
        </w:rPr>
      </w:pPr>
      <w:r w:rsidRPr="00AC791C">
        <w:rPr>
          <w:rFonts w:ascii="Helvetica" w:hAnsi="Helvetica"/>
          <w:sz w:val="20"/>
        </w:rPr>
        <w:t>For concrete slabs that have an existing, or previously installed floor covering or coating system, laboratory examination of core samples is required</w:t>
      </w:r>
      <w:r>
        <w:rPr>
          <w:rFonts w:ascii="Helvetica" w:hAnsi="Helvetica"/>
          <w:sz w:val="20"/>
        </w:rPr>
        <w:t>.</w:t>
      </w:r>
    </w:p>
    <w:p w14:paraId="46F3D90B" w14:textId="6305116F" w:rsidR="00AC791C" w:rsidRPr="00AC791C" w:rsidRDefault="00AC791C" w:rsidP="00AC791C">
      <w:pPr>
        <w:pStyle w:val="ListParagraph"/>
        <w:ind w:left="2160"/>
        <w:rPr>
          <w:rFonts w:ascii="Helvetica" w:hAnsi="Helvetica"/>
          <w:sz w:val="20"/>
        </w:rPr>
      </w:pPr>
    </w:p>
    <w:p w14:paraId="68DC02E9" w14:textId="5B689290" w:rsidR="00AC791C" w:rsidRPr="00082F77" w:rsidRDefault="00AC791C" w:rsidP="00082F77">
      <w:pPr>
        <w:pStyle w:val="ListParagraph"/>
        <w:numPr>
          <w:ilvl w:val="0"/>
          <w:numId w:val="28"/>
        </w:numPr>
        <w:rPr>
          <w:rFonts w:ascii="Helvetica" w:hAnsi="Helvetica"/>
          <w:sz w:val="20"/>
        </w:rPr>
      </w:pPr>
      <w:r w:rsidRPr="00082F77">
        <w:rPr>
          <w:rFonts w:ascii="Helvetica" w:hAnsi="Helvetica"/>
          <w:sz w:val="20"/>
        </w:rPr>
        <w:t>The prepared surface of the concrete must be porous. Test the prepared surface in accordance with ASTM F3191. The prepared surface must be able to completely absorb a single drop of water in 60 seconds. Conduct one test per each 100 square feet. Areas that fail this test must be further prepared until a passing test is achieved.</w:t>
      </w:r>
    </w:p>
    <w:p w14:paraId="2838324A" w14:textId="77777777" w:rsidR="00C87AD4" w:rsidRDefault="00C87AD4" w:rsidP="00C87AD4">
      <w:pPr>
        <w:rPr>
          <w:rFonts w:ascii="Helvetica" w:hAnsi="Helvetica"/>
          <w:sz w:val="20"/>
        </w:rPr>
      </w:pPr>
    </w:p>
    <w:p w14:paraId="0EEE04B2" w14:textId="77777777" w:rsidR="00CC25FD" w:rsidRPr="00C87AD4" w:rsidRDefault="00CC25FD" w:rsidP="00C87AD4">
      <w:pPr>
        <w:rPr>
          <w:rFonts w:ascii="Helvetica" w:hAnsi="Helvetica"/>
          <w:sz w:val="20"/>
        </w:rPr>
      </w:pPr>
    </w:p>
    <w:p w14:paraId="5C36E2E6" w14:textId="77777777" w:rsidR="00C87AD4" w:rsidRPr="00C87AD4" w:rsidRDefault="00C260E5" w:rsidP="00C87AD4">
      <w:pPr>
        <w:rPr>
          <w:rFonts w:ascii="Helvetica" w:hAnsi="Helvetica"/>
          <w:sz w:val="20"/>
        </w:rPr>
      </w:pPr>
      <w:r>
        <w:rPr>
          <w:rFonts w:ascii="Helvetica" w:hAnsi="Helvetica"/>
          <w:sz w:val="20"/>
        </w:rPr>
        <w:t>3.02</w:t>
      </w:r>
      <w:r w:rsidR="00C87AD4" w:rsidRPr="00C87AD4">
        <w:rPr>
          <w:rFonts w:ascii="Helvetica" w:hAnsi="Helvetica"/>
          <w:sz w:val="20"/>
        </w:rPr>
        <w:tab/>
      </w:r>
      <w:r w:rsidR="00AA1F57">
        <w:rPr>
          <w:rFonts w:ascii="Helvetica" w:hAnsi="Helvetica"/>
          <w:sz w:val="20"/>
        </w:rPr>
        <w:t xml:space="preserve">MOISTURE MITIGATION TREATMENT </w:t>
      </w:r>
      <w:r w:rsidR="00C87AD4" w:rsidRPr="00C87AD4">
        <w:rPr>
          <w:rFonts w:ascii="Helvetica" w:hAnsi="Helvetica"/>
          <w:sz w:val="20"/>
        </w:rPr>
        <w:t xml:space="preserve">SYSTEM APPLICATION: </w:t>
      </w:r>
    </w:p>
    <w:p w14:paraId="40AB8146" w14:textId="77777777" w:rsidR="00C87AD4" w:rsidRPr="00C87AD4" w:rsidRDefault="00C87AD4" w:rsidP="00C87AD4">
      <w:pPr>
        <w:ind w:left="1440" w:hanging="540"/>
        <w:rPr>
          <w:rFonts w:ascii="Helvetica" w:hAnsi="Helvetica"/>
          <w:sz w:val="20"/>
        </w:rPr>
      </w:pPr>
    </w:p>
    <w:p w14:paraId="0E8B2D9A" w14:textId="77777777" w:rsidR="00C87AD4" w:rsidRPr="00DD58E0" w:rsidRDefault="00C87AD4" w:rsidP="00DD58E0">
      <w:pPr>
        <w:pStyle w:val="Level3"/>
        <w:numPr>
          <w:ilvl w:val="0"/>
          <w:numId w:val="0"/>
        </w:numPr>
        <w:ind w:left="720"/>
        <w:rPr>
          <w:rFonts w:ascii="Helvetica" w:hAnsi="Helvetica"/>
        </w:rPr>
      </w:pPr>
      <w:r w:rsidRPr="00DD58E0">
        <w:rPr>
          <w:rFonts w:ascii="Helvetica" w:hAnsi="Helvetica"/>
        </w:rPr>
        <w:t>A.</w:t>
      </w:r>
      <w:r w:rsidRPr="00DD58E0">
        <w:rPr>
          <w:rFonts w:ascii="Helvetica" w:hAnsi="Helvetica"/>
        </w:rPr>
        <w:tab/>
      </w:r>
      <w:r w:rsidR="00AA1F57">
        <w:rPr>
          <w:rFonts w:ascii="Helvetica" w:hAnsi="Helvetica"/>
        </w:rPr>
        <w:t>Moisture Mitigation Treatment System Application</w:t>
      </w:r>
    </w:p>
    <w:p w14:paraId="0C613840" w14:textId="77777777" w:rsidR="00C87AD4" w:rsidRPr="00474B5F" w:rsidRDefault="00C87AD4" w:rsidP="00E713F8">
      <w:pPr>
        <w:pStyle w:val="Heading1"/>
        <w:ind w:left="2160" w:hanging="720"/>
        <w:rPr>
          <w:b w:val="0"/>
          <w:sz w:val="20"/>
          <w:szCs w:val="20"/>
        </w:rPr>
      </w:pPr>
      <w:r w:rsidRPr="00474B5F">
        <w:rPr>
          <w:b w:val="0"/>
          <w:sz w:val="20"/>
          <w:szCs w:val="20"/>
        </w:rPr>
        <w:t>1.</w:t>
      </w:r>
      <w:r w:rsidRPr="00474B5F">
        <w:rPr>
          <w:b w:val="0"/>
          <w:sz w:val="20"/>
          <w:szCs w:val="20"/>
        </w:rPr>
        <w:tab/>
        <w:t xml:space="preserve">Mechanical Mixing- </w:t>
      </w:r>
      <w:r w:rsidR="00880527">
        <w:rPr>
          <w:b w:val="0"/>
          <w:sz w:val="20"/>
          <w:szCs w:val="20"/>
        </w:rPr>
        <w:t>The moisture mitigation treatment system c</w:t>
      </w:r>
      <w:r w:rsidRPr="00474B5F">
        <w:rPr>
          <w:b w:val="0"/>
          <w:sz w:val="20"/>
          <w:szCs w:val="20"/>
        </w:rPr>
        <w:t xml:space="preserve">oating shall be thoroughly </w:t>
      </w:r>
      <w:r w:rsidR="00B20661" w:rsidRPr="00474B5F">
        <w:rPr>
          <w:b w:val="0"/>
          <w:sz w:val="20"/>
          <w:szCs w:val="20"/>
        </w:rPr>
        <w:t xml:space="preserve">mixed </w:t>
      </w:r>
      <w:r w:rsidR="005D2246" w:rsidRPr="00474B5F">
        <w:rPr>
          <w:b w:val="0"/>
          <w:sz w:val="20"/>
          <w:szCs w:val="20"/>
        </w:rPr>
        <w:t>utilizing</w:t>
      </w:r>
      <w:r w:rsidRPr="00474B5F">
        <w:rPr>
          <w:b w:val="0"/>
          <w:sz w:val="20"/>
          <w:szCs w:val="20"/>
        </w:rPr>
        <w:t xml:space="preserve"> </w:t>
      </w:r>
      <w:r w:rsidR="005D2246" w:rsidRPr="00474B5F">
        <w:rPr>
          <w:b w:val="0"/>
          <w:sz w:val="20"/>
          <w:szCs w:val="20"/>
        </w:rPr>
        <w:t xml:space="preserve">a </w:t>
      </w:r>
      <w:r w:rsidRPr="00474B5F">
        <w:rPr>
          <w:b w:val="0"/>
          <w:sz w:val="20"/>
          <w:szCs w:val="20"/>
        </w:rPr>
        <w:t xml:space="preserve">mechanical drill with a manufacturer approved mixing blade.  Premix individual components separately per manufacturer’s recommendations then combine materials and mix per manufacturers recommendations. Bottom and sides of container may be scraped during mixing but shall not be scraped once mixing has ceased. </w:t>
      </w:r>
      <w:r w:rsidRPr="008947AE">
        <w:rPr>
          <w:b w:val="0"/>
          <w:sz w:val="20"/>
          <w:szCs w:val="20"/>
        </w:rPr>
        <w:t>Do not aerate material</w:t>
      </w:r>
      <w:r w:rsidRPr="00474B5F">
        <w:rPr>
          <w:b w:val="0"/>
          <w:sz w:val="20"/>
          <w:szCs w:val="20"/>
        </w:rPr>
        <w:t>.</w:t>
      </w:r>
    </w:p>
    <w:p w14:paraId="08B7B7C9" w14:textId="35305DC5" w:rsidR="00DD58E0" w:rsidRPr="00000ADE" w:rsidRDefault="00DD58E0" w:rsidP="00DD58E0">
      <w:pPr>
        <w:ind w:left="2160" w:hanging="720"/>
        <w:rPr>
          <w:rFonts w:ascii="Helvetica" w:hAnsi="Helvetica" w:cs="Helvetica"/>
          <w:color w:val="221E1F"/>
          <w:sz w:val="20"/>
        </w:rPr>
      </w:pPr>
      <w:r>
        <w:rPr>
          <w:rFonts w:ascii="Helvetica" w:hAnsi="Helvetica"/>
          <w:sz w:val="20"/>
        </w:rPr>
        <w:t>2.</w:t>
      </w:r>
      <w:r>
        <w:rPr>
          <w:rFonts w:ascii="Helvetica" w:hAnsi="Helvetica"/>
          <w:sz w:val="20"/>
        </w:rPr>
        <w:tab/>
      </w:r>
      <w:r w:rsidR="009E541D" w:rsidRPr="00000ADE">
        <w:rPr>
          <w:rFonts w:ascii="Helvetica" w:hAnsi="Helvetica" w:cs="Helvetica"/>
          <w:color w:val="221E1F"/>
          <w:sz w:val="20"/>
        </w:rPr>
        <w:t xml:space="preserve">Apply the </w:t>
      </w:r>
      <w:r w:rsidR="00000ADE">
        <w:rPr>
          <w:rFonts w:ascii="Helvetica" w:hAnsi="Helvetica" w:cs="Helvetica"/>
          <w:color w:val="221E1F"/>
          <w:sz w:val="20"/>
        </w:rPr>
        <w:t xml:space="preserve">properly mixed moisture mitigation coating using a notched squeegee ensuring </w:t>
      </w:r>
      <w:r w:rsidR="00000ADE" w:rsidRPr="00000ADE">
        <w:rPr>
          <w:rFonts w:ascii="Helvetica" w:hAnsi="Helvetica" w:cs="Helvetica"/>
          <w:color w:val="221E1F"/>
          <w:sz w:val="20"/>
        </w:rPr>
        <w:t xml:space="preserve">that proper coverage rates are achieved and that there is a minimum 12 mil coverage over all high spots on the properly prepared concrete. </w:t>
      </w:r>
      <w:proofErr w:type="spellStart"/>
      <w:r w:rsidR="00000ADE" w:rsidRPr="00000ADE">
        <w:rPr>
          <w:rFonts w:ascii="Helvetica" w:hAnsi="Helvetica" w:cs="Helvetica"/>
          <w:color w:val="221E1F"/>
          <w:sz w:val="20"/>
        </w:rPr>
        <w:t>Backroll</w:t>
      </w:r>
      <w:proofErr w:type="spellEnd"/>
      <w:r w:rsidR="00000ADE" w:rsidRPr="00000ADE">
        <w:rPr>
          <w:rFonts w:ascii="Helvetica" w:hAnsi="Helvetica" w:cs="Helvetica"/>
          <w:color w:val="221E1F"/>
          <w:sz w:val="20"/>
        </w:rPr>
        <w:t xml:space="preserve"> the spread material using a 3/8” shot nap roller that is suitable for epoxy resins to ensure even coverage</w:t>
      </w:r>
      <w:r w:rsidR="00000ADE">
        <w:rPr>
          <w:rFonts w:ascii="Helvetica" w:hAnsi="Helvetica" w:cs="Helvetica"/>
          <w:color w:val="221E1F"/>
          <w:sz w:val="20"/>
        </w:rPr>
        <w:t>.</w:t>
      </w:r>
      <w:r w:rsidR="00880527" w:rsidRPr="00000ADE">
        <w:rPr>
          <w:rFonts w:ascii="Helvetica" w:hAnsi="Helvetica" w:cs="Helvetica"/>
          <w:color w:val="221E1F"/>
          <w:sz w:val="20"/>
        </w:rPr>
        <w:t xml:space="preserve"> </w:t>
      </w:r>
    </w:p>
    <w:p w14:paraId="0B1246E8" w14:textId="77777777" w:rsidR="00880527" w:rsidRPr="00000ADE" w:rsidRDefault="00880527" w:rsidP="00DD58E0">
      <w:pPr>
        <w:ind w:left="2160" w:hanging="720"/>
        <w:rPr>
          <w:rFonts w:ascii="Helvetica" w:hAnsi="Helvetica" w:cs="Helvetica"/>
          <w:color w:val="221E1F"/>
          <w:sz w:val="20"/>
        </w:rPr>
      </w:pPr>
      <w:r w:rsidRPr="00000ADE">
        <w:rPr>
          <w:rFonts w:ascii="Helvetica" w:hAnsi="Helvetica" w:cs="Helvetica"/>
          <w:color w:val="221E1F"/>
          <w:sz w:val="20"/>
        </w:rPr>
        <w:t>3.</w:t>
      </w:r>
      <w:r w:rsidRPr="00000ADE">
        <w:rPr>
          <w:rFonts w:ascii="Helvetica" w:hAnsi="Helvetica" w:cs="Helvetica"/>
          <w:color w:val="221E1F"/>
          <w:sz w:val="20"/>
        </w:rPr>
        <w:tab/>
        <w:t xml:space="preserve">Apply </w:t>
      </w:r>
      <w:r w:rsidR="00B053D9" w:rsidRPr="00000ADE">
        <w:rPr>
          <w:rFonts w:ascii="Helvetica" w:hAnsi="Helvetica" w:cs="Helvetica"/>
          <w:color w:val="221E1F"/>
          <w:sz w:val="20"/>
        </w:rPr>
        <w:t xml:space="preserve">subsequent </w:t>
      </w:r>
      <w:r w:rsidRPr="00000ADE">
        <w:rPr>
          <w:rFonts w:ascii="Helvetica" w:hAnsi="Helvetica" w:cs="Helvetica"/>
          <w:color w:val="221E1F"/>
          <w:sz w:val="20"/>
        </w:rPr>
        <w:t>finish</w:t>
      </w:r>
      <w:r w:rsidR="00CA53EB" w:rsidRPr="00000ADE">
        <w:rPr>
          <w:rFonts w:ascii="Helvetica" w:hAnsi="Helvetica" w:cs="Helvetica"/>
          <w:color w:val="221E1F"/>
          <w:sz w:val="20"/>
        </w:rPr>
        <w:t>ed</w:t>
      </w:r>
      <w:r w:rsidRPr="00000ADE">
        <w:rPr>
          <w:rFonts w:ascii="Helvetica" w:hAnsi="Helvetica" w:cs="Helvetica"/>
          <w:color w:val="221E1F"/>
          <w:sz w:val="20"/>
        </w:rPr>
        <w:t xml:space="preserve"> floor systems within the </w:t>
      </w:r>
      <w:r w:rsidR="00B053D9" w:rsidRPr="00000ADE">
        <w:rPr>
          <w:rFonts w:ascii="Helvetica" w:hAnsi="Helvetica" w:cs="Helvetica"/>
          <w:color w:val="221E1F"/>
          <w:sz w:val="20"/>
        </w:rPr>
        <w:t>recoat minimum and maximum times of the moisture mitigation treatment system.</w:t>
      </w:r>
    </w:p>
    <w:p w14:paraId="5736DE30" w14:textId="77777777" w:rsidR="008947AE" w:rsidRDefault="008947AE" w:rsidP="00AF15E9">
      <w:pPr>
        <w:rPr>
          <w:rFonts w:ascii="Helvetica" w:hAnsi="Helvetica"/>
          <w:sz w:val="20"/>
        </w:rPr>
      </w:pPr>
    </w:p>
    <w:p w14:paraId="6EF6C235" w14:textId="77777777" w:rsidR="008947AE" w:rsidRDefault="008947AE" w:rsidP="008947AE">
      <w:pPr>
        <w:ind w:left="1440" w:hanging="720"/>
        <w:rPr>
          <w:rFonts w:ascii="Helvetica" w:hAnsi="Helvetica"/>
          <w:sz w:val="20"/>
        </w:rPr>
      </w:pPr>
      <w:r>
        <w:rPr>
          <w:rFonts w:ascii="Helvetica" w:hAnsi="Helvetica"/>
          <w:sz w:val="20"/>
        </w:rPr>
        <w:t>B.</w:t>
      </w:r>
      <w:r>
        <w:rPr>
          <w:rFonts w:ascii="Helvetica" w:hAnsi="Helvetica"/>
          <w:sz w:val="20"/>
        </w:rPr>
        <w:tab/>
      </w:r>
      <w:r w:rsidRPr="008B2954">
        <w:rPr>
          <w:rFonts w:ascii="Helvetica" w:hAnsi="Helvetica"/>
          <w:sz w:val="20"/>
        </w:rPr>
        <w:t xml:space="preserve">Non-Moving Cracks: Cracks less than 1/8” wide </w:t>
      </w:r>
      <w:r>
        <w:rPr>
          <w:rFonts w:ascii="Helvetica" w:hAnsi="Helvetica"/>
          <w:sz w:val="20"/>
        </w:rPr>
        <w:t>shall</w:t>
      </w:r>
      <w:r w:rsidRPr="008B2954">
        <w:rPr>
          <w:rFonts w:ascii="Helvetica" w:hAnsi="Helvetica"/>
          <w:sz w:val="20"/>
        </w:rPr>
        <w:t xml:space="preserve"> be filled with </w:t>
      </w:r>
      <w:r>
        <w:rPr>
          <w:rFonts w:ascii="Helvetica" w:hAnsi="Helvetica"/>
          <w:sz w:val="20"/>
        </w:rPr>
        <w:t>Moisture Mitigation Resin</w:t>
      </w:r>
      <w:r w:rsidRPr="008B2954">
        <w:rPr>
          <w:rFonts w:ascii="Helvetica" w:hAnsi="Helvetica"/>
          <w:sz w:val="20"/>
        </w:rPr>
        <w:t xml:space="preserve">. Cracks larger than 1/8” wide </w:t>
      </w:r>
      <w:r>
        <w:rPr>
          <w:rFonts w:ascii="Helvetica" w:hAnsi="Helvetica"/>
          <w:sz w:val="20"/>
        </w:rPr>
        <w:t>shall</w:t>
      </w:r>
      <w:r w:rsidRPr="008B2954">
        <w:rPr>
          <w:rFonts w:ascii="Helvetica" w:hAnsi="Helvetica"/>
          <w:sz w:val="20"/>
        </w:rPr>
        <w:t xml:space="preserve"> be filled </w:t>
      </w:r>
      <w:r>
        <w:rPr>
          <w:rFonts w:ascii="Helvetica" w:hAnsi="Helvetica"/>
          <w:sz w:val="20"/>
        </w:rPr>
        <w:t>as recommended by the Moisture Mitigation Sys</w:t>
      </w:r>
      <w:r w:rsidR="00802249">
        <w:rPr>
          <w:rFonts w:ascii="Helvetica" w:hAnsi="Helvetica"/>
          <w:sz w:val="20"/>
        </w:rPr>
        <w:t>t</w:t>
      </w:r>
      <w:r>
        <w:rPr>
          <w:rFonts w:ascii="Helvetica" w:hAnsi="Helvetica"/>
          <w:sz w:val="20"/>
        </w:rPr>
        <w:t>em manufacturer</w:t>
      </w:r>
      <w:r w:rsidRPr="008B2954">
        <w:rPr>
          <w:rFonts w:ascii="Helvetica" w:hAnsi="Helvetica"/>
          <w:sz w:val="20"/>
        </w:rPr>
        <w:t>. Once the non-moving cracks have been filled, and while it is still wet, broadcast sand to refusal. Allow to cure thoroughly and then remove all excess sand prior to proceeding with the application.</w:t>
      </w:r>
    </w:p>
    <w:p w14:paraId="0B85653E" w14:textId="77777777" w:rsidR="008947AE" w:rsidRDefault="008947AE" w:rsidP="008947AE">
      <w:pPr>
        <w:ind w:left="1440" w:hanging="720"/>
        <w:rPr>
          <w:rFonts w:ascii="Helvetica" w:hAnsi="Helvetica"/>
          <w:sz w:val="20"/>
        </w:rPr>
      </w:pPr>
    </w:p>
    <w:p w14:paraId="1789A3EA" w14:textId="77777777" w:rsidR="008947AE" w:rsidRPr="008B2954" w:rsidRDefault="008947AE" w:rsidP="008947AE">
      <w:pPr>
        <w:ind w:left="1440" w:hanging="720"/>
        <w:rPr>
          <w:rFonts w:ascii="Helvetica" w:hAnsi="Helvetica"/>
          <w:sz w:val="20"/>
        </w:rPr>
      </w:pPr>
      <w:r>
        <w:rPr>
          <w:rFonts w:ascii="Helvetica" w:hAnsi="Helvetica"/>
          <w:sz w:val="20"/>
        </w:rPr>
        <w:t>C.</w:t>
      </w:r>
      <w:r>
        <w:rPr>
          <w:rFonts w:ascii="Helvetica" w:hAnsi="Helvetica"/>
          <w:sz w:val="20"/>
        </w:rPr>
        <w:tab/>
      </w:r>
      <w:r w:rsidRPr="008B2954">
        <w:rPr>
          <w:rFonts w:ascii="Helvetica" w:hAnsi="Helvetica"/>
          <w:sz w:val="20"/>
        </w:rPr>
        <w:t xml:space="preserve">Saw Cut Joints: Saw Cut Joint sidewalls and the bottom of the joint </w:t>
      </w:r>
      <w:r>
        <w:rPr>
          <w:rFonts w:ascii="Helvetica" w:hAnsi="Helvetica"/>
          <w:sz w:val="20"/>
        </w:rPr>
        <w:t>shall</w:t>
      </w:r>
      <w:r w:rsidRPr="008B2954">
        <w:rPr>
          <w:rFonts w:ascii="Helvetica" w:hAnsi="Helvetica"/>
          <w:sz w:val="20"/>
        </w:rPr>
        <w:t xml:space="preserve"> be coated with </w:t>
      </w:r>
      <w:r>
        <w:rPr>
          <w:rFonts w:ascii="Helvetica" w:hAnsi="Helvetica"/>
          <w:sz w:val="20"/>
        </w:rPr>
        <w:t>Moisture Mitigation Resin and</w:t>
      </w:r>
      <w:r w:rsidRPr="008B2954">
        <w:rPr>
          <w:rFonts w:ascii="Helvetica" w:hAnsi="Helvetica"/>
          <w:sz w:val="20"/>
        </w:rPr>
        <w:t xml:space="preserve"> then allowed to cure for 12 to 24 hours. Then the Saw Cut Joint should be filled with a joint filler recommended by </w:t>
      </w:r>
      <w:r>
        <w:rPr>
          <w:rFonts w:ascii="Helvetica" w:hAnsi="Helvetica"/>
          <w:sz w:val="20"/>
        </w:rPr>
        <w:t>Moisture Mitigation System Manufacturer</w:t>
      </w:r>
      <w:r w:rsidRPr="008B2954">
        <w:rPr>
          <w:rFonts w:ascii="Helvetica" w:hAnsi="Helvetica"/>
          <w:sz w:val="20"/>
        </w:rPr>
        <w:t>.</w:t>
      </w:r>
    </w:p>
    <w:p w14:paraId="1661F7D1" w14:textId="77777777" w:rsidR="008947AE" w:rsidRDefault="008947AE" w:rsidP="008947AE">
      <w:pPr>
        <w:rPr>
          <w:rFonts w:ascii="Helvetica" w:hAnsi="Helvetica"/>
          <w:sz w:val="20"/>
        </w:rPr>
      </w:pPr>
    </w:p>
    <w:p w14:paraId="476CBC0E" w14:textId="77777777" w:rsidR="008947AE" w:rsidRDefault="008947AE" w:rsidP="00AF15E9">
      <w:pPr>
        <w:ind w:left="1440" w:hanging="720"/>
        <w:rPr>
          <w:rFonts w:ascii="Helvetica" w:hAnsi="Helvetica"/>
          <w:sz w:val="20"/>
        </w:rPr>
      </w:pPr>
      <w:r>
        <w:rPr>
          <w:rFonts w:ascii="Helvetica" w:hAnsi="Helvetica"/>
          <w:sz w:val="20"/>
        </w:rPr>
        <w:t>D.</w:t>
      </w:r>
      <w:r>
        <w:rPr>
          <w:rFonts w:ascii="Helvetica" w:hAnsi="Helvetica"/>
          <w:sz w:val="20"/>
        </w:rPr>
        <w:tab/>
        <w:t xml:space="preserve">Moving Cracks and </w:t>
      </w:r>
      <w:r w:rsidRPr="00B677C7">
        <w:rPr>
          <w:rFonts w:ascii="Helvetica" w:hAnsi="Helvetica"/>
          <w:sz w:val="20"/>
        </w:rPr>
        <w:t>Expansion</w:t>
      </w:r>
      <w:r>
        <w:rPr>
          <w:rFonts w:ascii="Helvetica" w:hAnsi="Helvetica"/>
          <w:sz w:val="20"/>
        </w:rPr>
        <w:t>/Isolation</w:t>
      </w:r>
      <w:r w:rsidRPr="00B677C7">
        <w:rPr>
          <w:rFonts w:ascii="Helvetica" w:hAnsi="Helvetica"/>
          <w:sz w:val="20"/>
        </w:rPr>
        <w:t xml:space="preserve"> Joints: </w:t>
      </w:r>
      <w:r>
        <w:rPr>
          <w:rFonts w:ascii="Helvetica" w:hAnsi="Helvetica"/>
          <w:sz w:val="20"/>
        </w:rPr>
        <w:t xml:space="preserve">All moving cracks and expansion/isolation joints must be honored up through the system. </w:t>
      </w:r>
      <w:r w:rsidRPr="00B677C7">
        <w:rPr>
          <w:rFonts w:ascii="Helvetica" w:hAnsi="Helvetica"/>
          <w:sz w:val="20"/>
        </w:rPr>
        <w:t xml:space="preserve">The Expansion Joint sidewalls and bottom of the joint shall be coated with </w:t>
      </w:r>
      <w:r>
        <w:rPr>
          <w:rFonts w:ascii="Helvetica" w:hAnsi="Helvetica"/>
          <w:sz w:val="20"/>
        </w:rPr>
        <w:t>Moisture Mitigation System Resin</w:t>
      </w:r>
      <w:r w:rsidRPr="00B677C7">
        <w:rPr>
          <w:rFonts w:ascii="Helvetica" w:hAnsi="Helvetica"/>
          <w:sz w:val="20"/>
        </w:rPr>
        <w:t xml:space="preserve"> and allowed to cure 12 to 24 hours. </w:t>
      </w:r>
      <w:r>
        <w:rPr>
          <w:rFonts w:ascii="Helvetica" w:hAnsi="Helvetica"/>
          <w:sz w:val="20"/>
        </w:rPr>
        <w:t>Seal joint with Moisture Mitigation System manufacturer’s recommended backer rod and joint sealant.</w:t>
      </w:r>
    </w:p>
    <w:p w14:paraId="31774898" w14:textId="77777777" w:rsidR="008947AE" w:rsidRDefault="008947AE" w:rsidP="00B053D9">
      <w:pPr>
        <w:rPr>
          <w:rFonts w:ascii="Helvetica" w:hAnsi="Helvetica"/>
          <w:i/>
          <w:color w:val="4F81BD" w:themeColor="accent1"/>
          <w:sz w:val="20"/>
        </w:rPr>
      </w:pPr>
    </w:p>
    <w:p w14:paraId="4828AB16" w14:textId="2B43C358" w:rsidR="00C87AD4" w:rsidRPr="00474B5F" w:rsidRDefault="006E22F1" w:rsidP="00B053D9">
      <w:pPr>
        <w:rPr>
          <w:rFonts w:ascii="Helvetica" w:hAnsi="Helvetica"/>
          <w:i/>
          <w:color w:val="4F81BD" w:themeColor="accent1"/>
          <w:sz w:val="20"/>
        </w:rPr>
      </w:pPr>
      <w:r w:rsidRPr="00474B5F">
        <w:rPr>
          <w:rFonts w:ascii="Helvetica" w:hAnsi="Helvetica"/>
          <w:i/>
          <w:color w:val="4F81BD" w:themeColor="accent1"/>
          <w:sz w:val="20"/>
        </w:rPr>
        <w:t xml:space="preserve">{Note to Specifier: </w:t>
      </w:r>
      <w:r w:rsidR="00B053D9">
        <w:rPr>
          <w:rFonts w:ascii="Helvetica" w:hAnsi="Helvetica"/>
          <w:i/>
          <w:color w:val="4F81BD" w:themeColor="accent1"/>
          <w:sz w:val="20"/>
        </w:rPr>
        <w:t>Please remember to specify Euclid Chemical</w:t>
      </w:r>
      <w:r w:rsidR="00D435BB">
        <w:rPr>
          <w:rFonts w:ascii="Helvetica" w:hAnsi="Helvetica"/>
          <w:i/>
          <w:color w:val="4F81BD" w:themeColor="accent1"/>
          <w:sz w:val="20"/>
        </w:rPr>
        <w:t xml:space="preserve">, decorative epoxy coatings or </w:t>
      </w:r>
      <w:r w:rsidR="00CA53EB">
        <w:rPr>
          <w:rFonts w:ascii="Helvetica" w:hAnsi="Helvetica"/>
          <w:i/>
          <w:color w:val="4F81BD" w:themeColor="accent1"/>
          <w:sz w:val="20"/>
        </w:rPr>
        <w:t>underlayment</w:t>
      </w:r>
      <w:r w:rsidR="00B053D9">
        <w:rPr>
          <w:rFonts w:ascii="Helvetica" w:hAnsi="Helvetica"/>
          <w:i/>
          <w:color w:val="4F81BD" w:themeColor="accent1"/>
          <w:sz w:val="20"/>
        </w:rPr>
        <w:t xml:space="preserve"> </w:t>
      </w:r>
      <w:r w:rsidR="00CA53EB">
        <w:rPr>
          <w:rFonts w:ascii="Helvetica" w:hAnsi="Helvetica"/>
          <w:i/>
          <w:color w:val="4F81BD" w:themeColor="accent1"/>
          <w:sz w:val="20"/>
        </w:rPr>
        <w:t xml:space="preserve">flooring </w:t>
      </w:r>
      <w:r w:rsidR="00B053D9">
        <w:rPr>
          <w:rFonts w:ascii="Helvetica" w:hAnsi="Helvetica"/>
          <w:i/>
          <w:color w:val="4F81BD" w:themeColor="accent1"/>
          <w:sz w:val="20"/>
        </w:rPr>
        <w:t>systems that are to be applied over our moisture mitigation treatment system.</w:t>
      </w:r>
    </w:p>
    <w:p w14:paraId="5B3849DA" w14:textId="77777777" w:rsidR="00C87AD4" w:rsidRPr="00C87AD4" w:rsidRDefault="00C87AD4" w:rsidP="00017551">
      <w:pPr>
        <w:rPr>
          <w:rFonts w:ascii="Helvetica" w:hAnsi="Helvetica"/>
        </w:rPr>
      </w:pPr>
    </w:p>
    <w:p w14:paraId="19760863" w14:textId="77777777" w:rsidR="00C87AD4" w:rsidRPr="00C87AD4" w:rsidRDefault="00C260E5" w:rsidP="00017551">
      <w:pPr>
        <w:rPr>
          <w:rFonts w:ascii="Helvetica" w:hAnsi="Helvetica"/>
        </w:rPr>
      </w:pPr>
      <w:r>
        <w:rPr>
          <w:rFonts w:ascii="Helvetica" w:hAnsi="Helvetica"/>
          <w:sz w:val="20"/>
        </w:rPr>
        <w:t>3.03</w:t>
      </w:r>
      <w:r w:rsidR="00C87AD4" w:rsidRPr="00C87AD4">
        <w:rPr>
          <w:rFonts w:ascii="Helvetica" w:hAnsi="Helvetica"/>
          <w:sz w:val="20"/>
        </w:rPr>
        <w:tab/>
        <w:t xml:space="preserve">CURING AND PROTECTING </w:t>
      </w:r>
    </w:p>
    <w:p w14:paraId="602C8FC9" w14:textId="77777777" w:rsidR="00C87AD4" w:rsidRPr="00C87AD4" w:rsidRDefault="00C87AD4" w:rsidP="00017551">
      <w:pPr>
        <w:rPr>
          <w:rFonts w:ascii="Helvetica" w:hAnsi="Helvetica"/>
          <w:b/>
        </w:rPr>
      </w:pPr>
    </w:p>
    <w:p w14:paraId="2894F959" w14:textId="77777777" w:rsidR="00C87AD4" w:rsidRPr="00C87AD4" w:rsidRDefault="00C87AD4" w:rsidP="00017551">
      <w:pPr>
        <w:ind w:left="1440" w:hanging="720"/>
        <w:rPr>
          <w:rFonts w:ascii="Helvetica" w:hAnsi="Helvetica"/>
        </w:rPr>
      </w:pPr>
      <w:r w:rsidRPr="00C87AD4">
        <w:rPr>
          <w:rFonts w:ascii="Helvetica" w:hAnsi="Helvetica"/>
          <w:sz w:val="20"/>
        </w:rPr>
        <w:t>A.</w:t>
      </w:r>
      <w:r w:rsidRPr="00C87AD4">
        <w:rPr>
          <w:rFonts w:ascii="Helvetica" w:hAnsi="Helvetica"/>
          <w:sz w:val="20"/>
        </w:rPr>
        <w:tab/>
        <w:t xml:space="preserve">Prevent contamination and damage during application and curing stages. </w:t>
      </w:r>
    </w:p>
    <w:p w14:paraId="762E9150" w14:textId="77777777" w:rsidR="00C87AD4" w:rsidRPr="00C87AD4" w:rsidRDefault="00C87AD4" w:rsidP="00017551">
      <w:pPr>
        <w:ind w:left="202"/>
        <w:rPr>
          <w:rFonts w:ascii="Helvetica" w:hAnsi="Helvetica"/>
        </w:rPr>
      </w:pPr>
    </w:p>
    <w:p w14:paraId="73899CED" w14:textId="77777777" w:rsidR="00C87AD4" w:rsidRDefault="00C87AD4" w:rsidP="00017551">
      <w:pPr>
        <w:ind w:left="1440" w:hanging="720"/>
        <w:rPr>
          <w:rFonts w:ascii="Helvetica" w:hAnsi="Helvetica"/>
        </w:rPr>
      </w:pPr>
      <w:r w:rsidRPr="00C87AD4">
        <w:rPr>
          <w:rFonts w:ascii="Helvetica" w:hAnsi="Helvetica"/>
          <w:sz w:val="20"/>
        </w:rPr>
        <w:t>B.</w:t>
      </w:r>
      <w:r w:rsidRPr="00C87AD4">
        <w:rPr>
          <w:rFonts w:ascii="Helvetica" w:hAnsi="Helvetica"/>
          <w:sz w:val="20"/>
        </w:rPr>
        <w:tab/>
        <w:t xml:space="preserve">Protect resinous flooring from damage and wear during remainder of construction period.  </w:t>
      </w:r>
    </w:p>
    <w:p w14:paraId="01561B79" w14:textId="77777777" w:rsidR="007D10A9" w:rsidRDefault="007D10A9" w:rsidP="007D10A9">
      <w:pPr>
        <w:ind w:left="1440" w:hanging="720"/>
        <w:rPr>
          <w:rFonts w:ascii="Helvetica" w:hAnsi="Helvetica"/>
          <w:sz w:val="20"/>
        </w:rPr>
      </w:pPr>
    </w:p>
    <w:p w14:paraId="5F68AFAC" w14:textId="77777777" w:rsidR="007D10A9" w:rsidRPr="00C87AD4" w:rsidRDefault="007D10A9" w:rsidP="007D10A9">
      <w:pPr>
        <w:rPr>
          <w:rFonts w:ascii="Helvetica" w:hAnsi="Helvetica"/>
        </w:rPr>
      </w:pPr>
      <w:r>
        <w:rPr>
          <w:rFonts w:ascii="Helvetica" w:hAnsi="Helvetica"/>
          <w:sz w:val="20"/>
        </w:rPr>
        <w:t>END SECTION</w:t>
      </w:r>
    </w:p>
    <w:p w14:paraId="4E283499" w14:textId="77777777" w:rsidR="00C87AD4" w:rsidRPr="00017551" w:rsidRDefault="00C87AD4" w:rsidP="00C87AD4">
      <w:pPr>
        <w:rPr>
          <w:rFonts w:ascii="Helvetica" w:hAnsi="Helvetica"/>
          <w:color w:val="000000"/>
          <w:sz w:val="20"/>
        </w:rPr>
      </w:pPr>
    </w:p>
    <w:p w14:paraId="7776B216" w14:textId="77777777" w:rsidR="00C87AD4" w:rsidRPr="00017551" w:rsidRDefault="00C87AD4" w:rsidP="00C87AD4"/>
    <w:sectPr w:rsidR="00C87AD4" w:rsidRPr="00017551" w:rsidSect="00E9524D">
      <w:headerReference w:type="default" r:id="rId19"/>
      <w:footerReference w:type="default" r:id="rId20"/>
      <w:headerReference w:type="first" r:id="rId21"/>
      <w:footerReference w:type="first" r:id="rId22"/>
      <w:pgSz w:w="12240" w:h="15840"/>
      <w:pgMar w:top="1440" w:right="1440" w:bottom="990" w:left="144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833ACD" w14:textId="77777777" w:rsidR="001F5215" w:rsidRDefault="001F5215" w:rsidP="009D4E90">
      <w:r>
        <w:separator/>
      </w:r>
    </w:p>
  </w:endnote>
  <w:endnote w:type="continuationSeparator" w:id="0">
    <w:p w14:paraId="6515B792" w14:textId="77777777" w:rsidR="001F5215" w:rsidRDefault="001F5215" w:rsidP="009D4E90">
      <w:r>
        <w:continuationSeparator/>
      </w:r>
    </w:p>
  </w:endnote>
  <w:endnote w:type="continuationNotice" w:id="1">
    <w:p w14:paraId="10306C27" w14:textId="77777777" w:rsidR="001F5215" w:rsidRDefault="001F52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EFF" w:usb1="C000785B" w:usb2="00000009" w:usb3="00000000" w:csb0="000001FF" w:csb1="00000000"/>
  </w:font>
  <w:font w:name="HelveticaNeue">
    <w:altName w:val="Times New Roman"/>
    <w:charset w:val="00"/>
    <w:family w:val="swiss"/>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Swis721 BT">
    <w:altName w:val="Swis721 BT"/>
    <w:panose1 w:val="020B0504020202020204"/>
    <w:charset w:val="00"/>
    <w:family w:val="swiss"/>
    <w:pitch w:val="variable"/>
    <w:sig w:usb0="800000AF" w:usb1="1000204A" w:usb2="00000000" w:usb3="00000000" w:csb0="00000011" w:csb1="00000000"/>
  </w:font>
  <w:font w:name="Times-Roman">
    <w:altName w:val="Times New Roman"/>
    <w:panose1 w:val="00000000000000000000"/>
    <w:charset w:val="4D"/>
    <w:family w:val="auto"/>
    <w:notTrueType/>
    <w:pitch w:val="default"/>
    <w:sig w:usb0="03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5210B" w14:textId="7D3728F7" w:rsidR="00396496" w:rsidRDefault="001F5215" w:rsidP="00CA2CA5">
    <w:pPr>
      <w:pStyle w:val="Footer"/>
      <w:ind w:firstLine="4320"/>
    </w:pPr>
    <w:sdt>
      <w:sdtPr>
        <w:id w:val="-1015609531"/>
        <w:docPartObj>
          <w:docPartGallery w:val="Page Numbers (Bottom of Page)"/>
          <w:docPartUnique/>
        </w:docPartObj>
      </w:sdtPr>
      <w:sdtEndPr>
        <w:rPr>
          <w:noProof/>
        </w:rPr>
      </w:sdtEndPr>
      <w:sdtContent>
        <w:r w:rsidR="00396496">
          <w:fldChar w:fldCharType="begin"/>
        </w:r>
        <w:r w:rsidR="00396496">
          <w:instrText xml:space="preserve"> PAGE   \* MERGEFORMAT </w:instrText>
        </w:r>
        <w:r w:rsidR="00396496">
          <w:fldChar w:fldCharType="separate"/>
        </w:r>
        <w:r w:rsidR="006D41D0">
          <w:rPr>
            <w:noProof/>
          </w:rPr>
          <w:t>2</w:t>
        </w:r>
        <w:r w:rsidR="00396496">
          <w:rPr>
            <w:noProof/>
          </w:rPr>
          <w:fldChar w:fldCharType="end"/>
        </w:r>
        <w:r w:rsidR="00CA2CA5">
          <w:rPr>
            <w:noProof/>
          </w:rPr>
          <w:tab/>
        </w:r>
        <w:r w:rsidR="00CA2CA5">
          <w:rPr>
            <w:noProof/>
          </w:rPr>
          <w:tab/>
        </w:r>
        <w:r w:rsidR="00FC3F81">
          <w:rPr>
            <w:noProof/>
          </w:rPr>
          <w:t xml:space="preserve">NOV </w:t>
        </w:r>
        <w:r w:rsidR="00C065C1">
          <w:rPr>
            <w:noProof/>
          </w:rPr>
          <w:t>20</w:t>
        </w:r>
        <w:r w:rsidR="00FC3F81">
          <w:rPr>
            <w:noProof/>
          </w:rPr>
          <w:t>20</w:t>
        </w:r>
      </w:sdtContent>
    </w:sdt>
    <w:r w:rsidR="00CA2CA5">
      <w:rPr>
        <w:noProof/>
      </w:rPr>
      <w:t xml:space="preserve"> </w:t>
    </w:r>
  </w:p>
  <w:p w14:paraId="709184ED" w14:textId="77777777" w:rsidR="009D4E90" w:rsidRDefault="009D4E90" w:rsidP="00017551">
    <w:pPr>
      <w:pStyle w:val="Footer"/>
      <w:ind w:left="-14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9979670"/>
      <w:docPartObj>
        <w:docPartGallery w:val="Page Numbers (Bottom of Page)"/>
        <w:docPartUnique/>
      </w:docPartObj>
    </w:sdtPr>
    <w:sdtEndPr>
      <w:rPr>
        <w:noProof/>
      </w:rPr>
    </w:sdtEndPr>
    <w:sdtContent>
      <w:p w14:paraId="4E7D0331" w14:textId="63DB6290" w:rsidR="00CA2CA5" w:rsidRDefault="00CA2CA5" w:rsidP="00CA2CA5">
        <w:pPr>
          <w:pStyle w:val="Footer"/>
          <w:ind w:firstLine="4320"/>
        </w:pPr>
        <w:r>
          <w:fldChar w:fldCharType="begin"/>
        </w:r>
        <w:r>
          <w:instrText xml:space="preserve"> PAGE   \* MERGEFORMAT </w:instrText>
        </w:r>
        <w:r>
          <w:fldChar w:fldCharType="separate"/>
        </w:r>
        <w:r w:rsidR="006D41D0">
          <w:rPr>
            <w:noProof/>
          </w:rPr>
          <w:t>1</w:t>
        </w:r>
        <w:r>
          <w:rPr>
            <w:noProof/>
          </w:rPr>
          <w:fldChar w:fldCharType="end"/>
        </w:r>
        <w:r>
          <w:rPr>
            <w:noProof/>
          </w:rPr>
          <w:tab/>
        </w:r>
        <w:r>
          <w:rPr>
            <w:noProof/>
          </w:rPr>
          <w:tab/>
        </w:r>
        <w:r w:rsidR="00FC3F81">
          <w:rPr>
            <w:noProof/>
          </w:rPr>
          <w:t>NOV</w:t>
        </w:r>
        <w:r w:rsidR="00C752D6">
          <w:rPr>
            <w:noProof/>
          </w:rPr>
          <w:t xml:space="preserve"> </w:t>
        </w:r>
        <w:r w:rsidR="00C065C1">
          <w:rPr>
            <w:noProof/>
          </w:rPr>
          <w:t>20</w:t>
        </w:r>
        <w:r w:rsidR="00FC3F81">
          <w:rPr>
            <w:noProof/>
          </w:rPr>
          <w:t>20</w:t>
        </w:r>
      </w:p>
    </w:sdtContent>
  </w:sdt>
  <w:p w14:paraId="2CF0492B" w14:textId="77777777" w:rsidR="00620FB3" w:rsidRDefault="00620FB3" w:rsidP="00017551">
    <w:pPr>
      <w:pStyle w:val="Footer"/>
      <w:ind w:left="-1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A7AC53" w14:textId="77777777" w:rsidR="001F5215" w:rsidRDefault="001F5215" w:rsidP="009D4E90">
      <w:r>
        <w:separator/>
      </w:r>
    </w:p>
  </w:footnote>
  <w:footnote w:type="continuationSeparator" w:id="0">
    <w:p w14:paraId="5F0E5C20" w14:textId="77777777" w:rsidR="001F5215" w:rsidRDefault="001F5215" w:rsidP="009D4E90">
      <w:r>
        <w:continuationSeparator/>
      </w:r>
    </w:p>
  </w:footnote>
  <w:footnote w:type="continuationNotice" w:id="1">
    <w:p w14:paraId="72C14B29" w14:textId="77777777" w:rsidR="001F5215" w:rsidRDefault="001F52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44543" w14:textId="77777777" w:rsidR="00560FB2" w:rsidRPr="00017551" w:rsidRDefault="00560FB2" w:rsidP="00017551">
    <w:pPr>
      <w:pStyle w:val="Header"/>
      <w:tabs>
        <w:tab w:val="clear" w:pos="9360"/>
        <w:tab w:val="right" w:pos="10800"/>
      </w:tabs>
      <w:ind w:left="-1440"/>
      <w:jc w:val="center"/>
    </w:pPr>
  </w:p>
  <w:p w14:paraId="2AF200CB" w14:textId="77777777" w:rsidR="009D4E90" w:rsidRPr="00017551" w:rsidRDefault="005A2113" w:rsidP="00017551">
    <w:pPr>
      <w:pStyle w:val="Header"/>
      <w:tabs>
        <w:tab w:val="clear" w:pos="9360"/>
        <w:tab w:val="right" w:pos="10800"/>
      </w:tabs>
      <w:ind w:left="-1440"/>
      <w:jc w:val="center"/>
    </w:pPr>
    <w:r>
      <w:rPr>
        <w:noProof/>
      </w:rPr>
      <w:drawing>
        <wp:anchor distT="0" distB="0" distL="114300" distR="114300" simplePos="0" relativeHeight="251658240" behindDoc="1" locked="0" layoutInCell="1" allowOverlap="1" wp14:anchorId="5451F4A8" wp14:editId="6723AA92">
          <wp:simplePos x="0" y="0"/>
          <wp:positionH relativeFrom="column">
            <wp:posOffset>-914400</wp:posOffset>
          </wp:positionH>
          <wp:positionV relativeFrom="paragraph">
            <wp:posOffset>-5899</wp:posOffset>
          </wp:positionV>
          <wp:extent cx="6017342" cy="1030223"/>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jpg"/>
                  <pic:cNvPicPr/>
                </pic:nvPicPr>
                <pic:blipFill rotWithShape="1">
                  <a:blip r:embed="rId1" cstate="print">
                    <a:extLst>
                      <a:ext uri="{28A0092B-C50C-407E-A947-70E740481C1C}">
                        <a14:useLocalDpi xmlns:a14="http://schemas.microsoft.com/office/drawing/2010/main" val="0"/>
                      </a:ext>
                    </a:extLst>
                  </a:blip>
                  <a:srcRect r="22580"/>
                  <a:stretch/>
                </pic:blipFill>
                <pic:spPr bwMode="auto">
                  <a:xfrm>
                    <a:off x="0" y="0"/>
                    <a:ext cx="6017342" cy="103022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83B3C" w14:textId="77777777" w:rsidR="00560FB2" w:rsidRDefault="00620FB3">
    <w:pPr>
      <w:pStyle w:val="Header"/>
    </w:pPr>
    <w:r>
      <w:rPr>
        <w:noProof/>
      </w:rPr>
      <w:drawing>
        <wp:anchor distT="0" distB="0" distL="114300" distR="114300" simplePos="0" relativeHeight="251660288" behindDoc="1" locked="0" layoutInCell="1" allowOverlap="1" wp14:anchorId="5E537F33" wp14:editId="4443B167">
          <wp:simplePos x="0" y="0"/>
          <wp:positionH relativeFrom="column">
            <wp:posOffset>-937403</wp:posOffset>
          </wp:positionH>
          <wp:positionV relativeFrom="paragraph">
            <wp:posOffset>146685</wp:posOffset>
          </wp:positionV>
          <wp:extent cx="7772400" cy="103022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3022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5C44FA0"/>
    <w:multiLevelType w:val="hybridMultilevel"/>
    <w:tmpl w:val="E550E5A4"/>
    <w:lvl w:ilvl="0" w:tplc="F7C4CA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C40B5D"/>
    <w:multiLevelType w:val="hybridMultilevel"/>
    <w:tmpl w:val="EAE4EB3E"/>
    <w:lvl w:ilvl="0" w:tplc="E2F204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AF729D"/>
    <w:multiLevelType w:val="hybridMultilevel"/>
    <w:tmpl w:val="6EBA6B6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4C32EAE"/>
    <w:multiLevelType w:val="hybridMultilevel"/>
    <w:tmpl w:val="9DF441B0"/>
    <w:lvl w:ilvl="0" w:tplc="F7C4CA4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68118D1"/>
    <w:multiLevelType w:val="hybridMultilevel"/>
    <w:tmpl w:val="7D60398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1359F6"/>
    <w:multiLevelType w:val="hybridMultilevel"/>
    <w:tmpl w:val="84B0E14A"/>
    <w:lvl w:ilvl="0" w:tplc="F7C4CA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8687E1D"/>
    <w:multiLevelType w:val="hybridMultilevel"/>
    <w:tmpl w:val="88B634AE"/>
    <w:lvl w:ilvl="0" w:tplc="F7C4CA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9476766"/>
    <w:multiLevelType w:val="hybridMultilevel"/>
    <w:tmpl w:val="6EC4B4D4"/>
    <w:lvl w:ilvl="0" w:tplc="3606FE90">
      <w:start w:val="3"/>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1CF104BE"/>
    <w:multiLevelType w:val="hybridMultilevel"/>
    <w:tmpl w:val="1B7254FA"/>
    <w:lvl w:ilvl="0" w:tplc="DADA60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30374E"/>
    <w:multiLevelType w:val="hybridMultilevel"/>
    <w:tmpl w:val="3534904C"/>
    <w:lvl w:ilvl="0" w:tplc="69DEFD54">
      <w:start w:val="1"/>
      <w:numFmt w:val="decimal"/>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3F7728C"/>
    <w:multiLevelType w:val="hybridMultilevel"/>
    <w:tmpl w:val="84B0E14A"/>
    <w:lvl w:ilvl="0" w:tplc="F7C4CA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BDF3E72"/>
    <w:multiLevelType w:val="multilevel"/>
    <w:tmpl w:val="5E1853BE"/>
    <w:lvl w:ilvl="0">
      <w:start w:val="1"/>
      <w:numFmt w:val="decimal"/>
      <w:lvlRestart w:val="0"/>
      <w:pStyle w:val="Level1"/>
      <w:lvlText w:val="PART %1"/>
      <w:lvlJc w:val="left"/>
      <w:pPr>
        <w:tabs>
          <w:tab w:val="num" w:pos="1440"/>
        </w:tabs>
        <w:ind w:left="1440" w:hanging="1440"/>
      </w:pPr>
      <w:rPr>
        <w:rFonts w:ascii="Arial" w:hAnsi="Arial" w:hint="default"/>
        <w:b w:val="0"/>
        <w:i w:val="0"/>
        <w:sz w:val="24"/>
        <w:szCs w:val="20"/>
      </w:rPr>
    </w:lvl>
    <w:lvl w:ilvl="1">
      <w:start w:val="1"/>
      <w:numFmt w:val="decimalZero"/>
      <w:pStyle w:val="Level2"/>
      <w:lvlText w:val="%1.%2"/>
      <w:lvlJc w:val="left"/>
      <w:pPr>
        <w:tabs>
          <w:tab w:val="num" w:pos="720"/>
        </w:tabs>
        <w:ind w:left="720" w:hanging="720"/>
      </w:pPr>
      <w:rPr>
        <w:rFonts w:ascii="Times New Roman" w:hAnsi="Times New Roman" w:cs="Times New Roman" w:hint="default"/>
        <w:sz w:val="24"/>
      </w:rPr>
    </w:lvl>
    <w:lvl w:ilvl="2">
      <w:start w:val="1"/>
      <w:numFmt w:val="upperLetter"/>
      <w:pStyle w:val="Level3"/>
      <w:lvlText w:val="%3."/>
      <w:lvlJc w:val="left"/>
      <w:pPr>
        <w:tabs>
          <w:tab w:val="num" w:pos="720"/>
        </w:tabs>
        <w:ind w:left="720" w:hanging="518"/>
      </w:pPr>
      <w:rPr>
        <w:rFonts w:ascii="Times New Roman" w:hAnsi="Times New Roman" w:hint="default"/>
        <w:strike w:val="0"/>
        <w:sz w:val="24"/>
      </w:rPr>
    </w:lvl>
    <w:lvl w:ilvl="3">
      <w:start w:val="1"/>
      <w:numFmt w:val="decimal"/>
      <w:pStyle w:val="Level4"/>
      <w:lvlText w:val="%4."/>
      <w:lvlJc w:val="left"/>
      <w:pPr>
        <w:tabs>
          <w:tab w:val="num" w:pos="1440"/>
        </w:tabs>
        <w:ind w:left="1440" w:hanging="720"/>
      </w:pPr>
      <w:rPr>
        <w:rFonts w:ascii="Times New Roman" w:hAnsi="Times New Roman" w:hint="default"/>
        <w:strike w:val="0"/>
        <w:dstrike w:val="0"/>
        <w:sz w:val="24"/>
      </w:rPr>
    </w:lvl>
    <w:lvl w:ilvl="4">
      <w:start w:val="1"/>
      <w:numFmt w:val="lowerLetter"/>
      <w:pStyle w:val="Level5"/>
      <w:lvlText w:val="%5."/>
      <w:lvlJc w:val="left"/>
      <w:pPr>
        <w:tabs>
          <w:tab w:val="num" w:pos="2160"/>
        </w:tabs>
        <w:ind w:left="2160" w:hanging="720"/>
      </w:pPr>
      <w:rPr>
        <w:rFonts w:ascii="Times New Roman" w:eastAsia="Times New Roman" w:hAnsi="Times New Roman" w:cs="Times New Roman" w:hint="default"/>
        <w:sz w:val="24"/>
      </w:rPr>
    </w:lvl>
    <w:lvl w:ilvl="5">
      <w:start w:val="1"/>
      <w:numFmt w:val="decimal"/>
      <w:pStyle w:val="Level6"/>
      <w:lvlText w:val="%6)"/>
      <w:lvlJc w:val="left"/>
      <w:pPr>
        <w:tabs>
          <w:tab w:val="num" w:pos="2880"/>
        </w:tabs>
        <w:ind w:left="2880" w:hanging="720"/>
      </w:pPr>
      <w:rPr>
        <w:rFonts w:ascii="Times New Roman" w:hAnsi="Times New Roman" w:hint="default"/>
        <w:sz w:val="24"/>
      </w:rPr>
    </w:lvl>
    <w:lvl w:ilvl="6">
      <w:start w:val="1"/>
      <w:numFmt w:val="lowerLetter"/>
      <w:pStyle w:val="Level7"/>
      <w:lvlText w:val="%7)"/>
      <w:lvlJc w:val="left"/>
      <w:pPr>
        <w:tabs>
          <w:tab w:val="num" w:pos="3600"/>
        </w:tabs>
        <w:ind w:left="3600" w:hanging="720"/>
      </w:pPr>
      <w:rPr>
        <w:rFonts w:ascii="Times New Roman" w:hAnsi="Times New Roman" w:hint="default"/>
        <w:sz w:val="24"/>
      </w:rPr>
    </w:lvl>
    <w:lvl w:ilvl="7">
      <w:start w:val="1"/>
      <w:numFmt w:val="decimal"/>
      <w:pStyle w:val="Level8"/>
      <w:lvlText w:val="(%8)"/>
      <w:lvlJc w:val="left"/>
      <w:pPr>
        <w:tabs>
          <w:tab w:val="num" w:pos="4320"/>
        </w:tabs>
        <w:ind w:left="4320" w:hanging="720"/>
      </w:pPr>
      <w:rPr>
        <w:rFonts w:ascii="Times New Roman" w:hAnsi="Times New Roman" w:hint="default"/>
        <w:sz w:val="24"/>
      </w:rPr>
    </w:lvl>
    <w:lvl w:ilvl="8">
      <w:start w:val="1"/>
      <w:numFmt w:val="lowerLetter"/>
      <w:pStyle w:val="Level9"/>
      <w:lvlText w:val="(%9)"/>
      <w:lvlJc w:val="left"/>
      <w:pPr>
        <w:tabs>
          <w:tab w:val="num" w:pos="5040"/>
        </w:tabs>
        <w:ind w:left="5040" w:hanging="720"/>
      </w:pPr>
      <w:rPr>
        <w:rFonts w:ascii="Times New Roman" w:hAnsi="Times New Roman" w:hint="default"/>
        <w:sz w:val="24"/>
      </w:rPr>
    </w:lvl>
  </w:abstractNum>
  <w:abstractNum w:abstractNumId="13" w15:restartNumberingAfterBreak="0">
    <w:nsid w:val="2C707E1E"/>
    <w:multiLevelType w:val="hybridMultilevel"/>
    <w:tmpl w:val="FB72C8F0"/>
    <w:lvl w:ilvl="0" w:tplc="90EAFB6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DB7FBA"/>
    <w:multiLevelType w:val="hybridMultilevel"/>
    <w:tmpl w:val="E8C8E53A"/>
    <w:lvl w:ilvl="0" w:tplc="E0DA8BA6">
      <w:start w:val="1"/>
      <w:numFmt w:val="decimal"/>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4C63C14"/>
    <w:multiLevelType w:val="hybridMultilevel"/>
    <w:tmpl w:val="1B9ECA80"/>
    <w:lvl w:ilvl="0" w:tplc="F7C4CA44">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6" w15:restartNumberingAfterBreak="0">
    <w:nsid w:val="36FC1709"/>
    <w:multiLevelType w:val="hybridMultilevel"/>
    <w:tmpl w:val="88B634AE"/>
    <w:lvl w:ilvl="0" w:tplc="F7C4CA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1877B04"/>
    <w:multiLevelType w:val="hybridMultilevel"/>
    <w:tmpl w:val="14427E66"/>
    <w:lvl w:ilvl="0" w:tplc="CC64968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4627838"/>
    <w:multiLevelType w:val="hybridMultilevel"/>
    <w:tmpl w:val="68DC5108"/>
    <w:lvl w:ilvl="0" w:tplc="769223E4">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58B8501E"/>
    <w:multiLevelType w:val="hybridMultilevel"/>
    <w:tmpl w:val="D2E2ADFE"/>
    <w:lvl w:ilvl="0" w:tplc="8A0C7B6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105DD1"/>
    <w:multiLevelType w:val="hybridMultilevel"/>
    <w:tmpl w:val="DE9212AC"/>
    <w:lvl w:ilvl="0" w:tplc="1548ADE2">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D704B70"/>
    <w:multiLevelType w:val="hybridMultilevel"/>
    <w:tmpl w:val="CAD042AC"/>
    <w:lvl w:ilvl="0" w:tplc="D09CB1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50702F1"/>
    <w:multiLevelType w:val="hybridMultilevel"/>
    <w:tmpl w:val="9FE23D42"/>
    <w:lvl w:ilvl="0" w:tplc="10666B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6A170D7"/>
    <w:multiLevelType w:val="hybridMultilevel"/>
    <w:tmpl w:val="500C3FBE"/>
    <w:lvl w:ilvl="0" w:tplc="F7C4CA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0A9511B"/>
    <w:multiLevelType w:val="multilevel"/>
    <w:tmpl w:val="11900BC8"/>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25" w15:restartNumberingAfterBreak="0">
    <w:nsid w:val="74F528C5"/>
    <w:multiLevelType w:val="hybridMultilevel"/>
    <w:tmpl w:val="80E416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5D77796"/>
    <w:multiLevelType w:val="hybridMultilevel"/>
    <w:tmpl w:val="2DAC92C8"/>
    <w:lvl w:ilvl="0" w:tplc="F7C4CA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FE00994"/>
    <w:multiLevelType w:val="hybridMultilevel"/>
    <w:tmpl w:val="3AFC2060"/>
    <w:lvl w:ilvl="0" w:tplc="F7C4CA44">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15"/>
  </w:num>
  <w:num w:numId="2">
    <w:abstractNumId w:val="18"/>
  </w:num>
  <w:num w:numId="3">
    <w:abstractNumId w:val="0"/>
  </w:num>
  <w:num w:numId="4">
    <w:abstractNumId w:val="10"/>
  </w:num>
  <w:num w:numId="5">
    <w:abstractNumId w:val="5"/>
  </w:num>
  <w:num w:numId="6">
    <w:abstractNumId w:val="23"/>
  </w:num>
  <w:num w:numId="7">
    <w:abstractNumId w:val="11"/>
  </w:num>
  <w:num w:numId="8">
    <w:abstractNumId w:val="6"/>
  </w:num>
  <w:num w:numId="9">
    <w:abstractNumId w:val="4"/>
  </w:num>
  <w:num w:numId="10">
    <w:abstractNumId w:val="3"/>
  </w:num>
  <w:num w:numId="11">
    <w:abstractNumId w:val="20"/>
  </w:num>
  <w:num w:numId="12">
    <w:abstractNumId w:val="27"/>
  </w:num>
  <w:num w:numId="13">
    <w:abstractNumId w:val="22"/>
  </w:num>
  <w:num w:numId="14">
    <w:abstractNumId w:val="8"/>
  </w:num>
  <w:num w:numId="15">
    <w:abstractNumId w:val="2"/>
  </w:num>
  <w:num w:numId="16">
    <w:abstractNumId w:val="9"/>
  </w:num>
  <w:num w:numId="17">
    <w:abstractNumId w:val="24"/>
  </w:num>
  <w:num w:numId="18">
    <w:abstractNumId w:val="21"/>
  </w:num>
  <w:num w:numId="19">
    <w:abstractNumId w:val="13"/>
  </w:num>
  <w:num w:numId="20">
    <w:abstractNumId w:val="12"/>
  </w:num>
  <w:num w:numId="21">
    <w:abstractNumId w:val="14"/>
  </w:num>
  <w:num w:numId="22">
    <w:abstractNumId w:val="19"/>
  </w:num>
  <w:num w:numId="23">
    <w:abstractNumId w:val="25"/>
  </w:num>
  <w:num w:numId="24">
    <w:abstractNumId w:val="26"/>
  </w:num>
  <w:num w:numId="25">
    <w:abstractNumId w:val="16"/>
  </w:num>
  <w:num w:numId="26">
    <w:abstractNumId w:val="7"/>
  </w:num>
  <w:num w:numId="27">
    <w:abstractNumId w:val="1"/>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988"/>
    <w:rsid w:val="0000081A"/>
    <w:rsid w:val="00000ADE"/>
    <w:rsid w:val="00003A6D"/>
    <w:rsid w:val="00012095"/>
    <w:rsid w:val="00012104"/>
    <w:rsid w:val="00017551"/>
    <w:rsid w:val="0002125B"/>
    <w:rsid w:val="00030E76"/>
    <w:rsid w:val="000344EC"/>
    <w:rsid w:val="00040045"/>
    <w:rsid w:val="00044A2F"/>
    <w:rsid w:val="0004538C"/>
    <w:rsid w:val="00060AE9"/>
    <w:rsid w:val="000646EE"/>
    <w:rsid w:val="00082F77"/>
    <w:rsid w:val="00091FEE"/>
    <w:rsid w:val="00096472"/>
    <w:rsid w:val="000A4219"/>
    <w:rsid w:val="000B09F5"/>
    <w:rsid w:val="000B1115"/>
    <w:rsid w:val="000B2178"/>
    <w:rsid w:val="000C2924"/>
    <w:rsid w:val="000D3E8E"/>
    <w:rsid w:val="0010539E"/>
    <w:rsid w:val="00105836"/>
    <w:rsid w:val="001059C5"/>
    <w:rsid w:val="001170AD"/>
    <w:rsid w:val="00130050"/>
    <w:rsid w:val="00135925"/>
    <w:rsid w:val="00142DB6"/>
    <w:rsid w:val="00166075"/>
    <w:rsid w:val="001759DF"/>
    <w:rsid w:val="00175AD4"/>
    <w:rsid w:val="00193F92"/>
    <w:rsid w:val="001A404A"/>
    <w:rsid w:val="001C6E84"/>
    <w:rsid w:val="001D4AA7"/>
    <w:rsid w:val="001D5CA3"/>
    <w:rsid w:val="001F34CC"/>
    <w:rsid w:val="001F5215"/>
    <w:rsid w:val="00206E10"/>
    <w:rsid w:val="002307C9"/>
    <w:rsid w:val="00247718"/>
    <w:rsid w:val="0025198A"/>
    <w:rsid w:val="00274B03"/>
    <w:rsid w:val="002766BC"/>
    <w:rsid w:val="00282CCD"/>
    <w:rsid w:val="00284175"/>
    <w:rsid w:val="0029048B"/>
    <w:rsid w:val="002D64B0"/>
    <w:rsid w:val="002E3780"/>
    <w:rsid w:val="002E6938"/>
    <w:rsid w:val="002F31E7"/>
    <w:rsid w:val="002F599D"/>
    <w:rsid w:val="00320A9C"/>
    <w:rsid w:val="003319C1"/>
    <w:rsid w:val="0036417C"/>
    <w:rsid w:val="00380F81"/>
    <w:rsid w:val="00390003"/>
    <w:rsid w:val="00396496"/>
    <w:rsid w:val="0039711C"/>
    <w:rsid w:val="003A1726"/>
    <w:rsid w:val="003D0CB8"/>
    <w:rsid w:val="003E7EDE"/>
    <w:rsid w:val="003F7BFA"/>
    <w:rsid w:val="00413572"/>
    <w:rsid w:val="00434749"/>
    <w:rsid w:val="00443692"/>
    <w:rsid w:val="00446AB5"/>
    <w:rsid w:val="00452A3D"/>
    <w:rsid w:val="00474B5F"/>
    <w:rsid w:val="004A1BAC"/>
    <w:rsid w:val="004A345B"/>
    <w:rsid w:val="004C0196"/>
    <w:rsid w:val="004C2992"/>
    <w:rsid w:val="004E4BF2"/>
    <w:rsid w:val="004E6C26"/>
    <w:rsid w:val="004E71A4"/>
    <w:rsid w:val="004F4464"/>
    <w:rsid w:val="00504563"/>
    <w:rsid w:val="00513B58"/>
    <w:rsid w:val="00527300"/>
    <w:rsid w:val="00532A39"/>
    <w:rsid w:val="005465DD"/>
    <w:rsid w:val="0055387C"/>
    <w:rsid w:val="0055413F"/>
    <w:rsid w:val="005601F3"/>
    <w:rsid w:val="00560FB2"/>
    <w:rsid w:val="00575871"/>
    <w:rsid w:val="00576ED8"/>
    <w:rsid w:val="00595FA1"/>
    <w:rsid w:val="005A2113"/>
    <w:rsid w:val="005A3B0C"/>
    <w:rsid w:val="005A5116"/>
    <w:rsid w:val="005A5C99"/>
    <w:rsid w:val="005B5A34"/>
    <w:rsid w:val="005B5CF7"/>
    <w:rsid w:val="005B7EF0"/>
    <w:rsid w:val="005D2246"/>
    <w:rsid w:val="005D39DF"/>
    <w:rsid w:val="005D6DAA"/>
    <w:rsid w:val="005E6160"/>
    <w:rsid w:val="005F13F1"/>
    <w:rsid w:val="005F4C54"/>
    <w:rsid w:val="006174CA"/>
    <w:rsid w:val="00620FB3"/>
    <w:rsid w:val="00642A21"/>
    <w:rsid w:val="00671E12"/>
    <w:rsid w:val="00672940"/>
    <w:rsid w:val="0067294F"/>
    <w:rsid w:val="00675091"/>
    <w:rsid w:val="00682475"/>
    <w:rsid w:val="006C4DE2"/>
    <w:rsid w:val="006D41D0"/>
    <w:rsid w:val="006D7C84"/>
    <w:rsid w:val="006E22F1"/>
    <w:rsid w:val="006E4288"/>
    <w:rsid w:val="006F702F"/>
    <w:rsid w:val="00703770"/>
    <w:rsid w:val="00703BA6"/>
    <w:rsid w:val="0072544D"/>
    <w:rsid w:val="007254A6"/>
    <w:rsid w:val="00734E32"/>
    <w:rsid w:val="007411DF"/>
    <w:rsid w:val="0074760D"/>
    <w:rsid w:val="00755167"/>
    <w:rsid w:val="00757DD0"/>
    <w:rsid w:val="007636E1"/>
    <w:rsid w:val="007763FA"/>
    <w:rsid w:val="007A5A56"/>
    <w:rsid w:val="007C6A34"/>
    <w:rsid w:val="007D10A9"/>
    <w:rsid w:val="007D2AAA"/>
    <w:rsid w:val="007E0118"/>
    <w:rsid w:val="007E4CE5"/>
    <w:rsid w:val="00802249"/>
    <w:rsid w:val="00803A92"/>
    <w:rsid w:val="00807A33"/>
    <w:rsid w:val="00807AEB"/>
    <w:rsid w:val="00825D86"/>
    <w:rsid w:val="00840015"/>
    <w:rsid w:val="00855D46"/>
    <w:rsid w:val="00880527"/>
    <w:rsid w:val="00884941"/>
    <w:rsid w:val="008947AE"/>
    <w:rsid w:val="008A48AB"/>
    <w:rsid w:val="008B0CDA"/>
    <w:rsid w:val="008B186B"/>
    <w:rsid w:val="008D24DB"/>
    <w:rsid w:val="008D42E6"/>
    <w:rsid w:val="008D678E"/>
    <w:rsid w:val="008D6EC0"/>
    <w:rsid w:val="008E77EE"/>
    <w:rsid w:val="00901F2B"/>
    <w:rsid w:val="00903173"/>
    <w:rsid w:val="009134B7"/>
    <w:rsid w:val="00930689"/>
    <w:rsid w:val="00963A6D"/>
    <w:rsid w:val="009946CE"/>
    <w:rsid w:val="009A2FB7"/>
    <w:rsid w:val="009C2364"/>
    <w:rsid w:val="009D1A4C"/>
    <w:rsid w:val="009D4E90"/>
    <w:rsid w:val="009D6F43"/>
    <w:rsid w:val="009E541D"/>
    <w:rsid w:val="009E70C0"/>
    <w:rsid w:val="009F00ED"/>
    <w:rsid w:val="009F3857"/>
    <w:rsid w:val="009F5B3C"/>
    <w:rsid w:val="00A0389E"/>
    <w:rsid w:val="00A1221D"/>
    <w:rsid w:val="00A131E4"/>
    <w:rsid w:val="00A35E4A"/>
    <w:rsid w:val="00A41FA2"/>
    <w:rsid w:val="00A70449"/>
    <w:rsid w:val="00A7329A"/>
    <w:rsid w:val="00A86D75"/>
    <w:rsid w:val="00A90D4D"/>
    <w:rsid w:val="00A96DA9"/>
    <w:rsid w:val="00AA1F57"/>
    <w:rsid w:val="00AB48F7"/>
    <w:rsid w:val="00AB553A"/>
    <w:rsid w:val="00AC2D20"/>
    <w:rsid w:val="00AC791C"/>
    <w:rsid w:val="00AD2988"/>
    <w:rsid w:val="00AE2032"/>
    <w:rsid w:val="00AE6310"/>
    <w:rsid w:val="00AF15E9"/>
    <w:rsid w:val="00B006C7"/>
    <w:rsid w:val="00B053D9"/>
    <w:rsid w:val="00B20661"/>
    <w:rsid w:val="00B2435E"/>
    <w:rsid w:val="00B2663A"/>
    <w:rsid w:val="00B36F4D"/>
    <w:rsid w:val="00B40D67"/>
    <w:rsid w:val="00B525B9"/>
    <w:rsid w:val="00B535B4"/>
    <w:rsid w:val="00B56496"/>
    <w:rsid w:val="00B606DB"/>
    <w:rsid w:val="00B61909"/>
    <w:rsid w:val="00B95DD1"/>
    <w:rsid w:val="00BA17E0"/>
    <w:rsid w:val="00BA2FED"/>
    <w:rsid w:val="00BA53E2"/>
    <w:rsid w:val="00BA587A"/>
    <w:rsid w:val="00BA6550"/>
    <w:rsid w:val="00BC4988"/>
    <w:rsid w:val="00BF041E"/>
    <w:rsid w:val="00BF6AB0"/>
    <w:rsid w:val="00BF6EC0"/>
    <w:rsid w:val="00C05F98"/>
    <w:rsid w:val="00C065C1"/>
    <w:rsid w:val="00C12A8B"/>
    <w:rsid w:val="00C156A0"/>
    <w:rsid w:val="00C1629D"/>
    <w:rsid w:val="00C17190"/>
    <w:rsid w:val="00C260E5"/>
    <w:rsid w:val="00C32A28"/>
    <w:rsid w:val="00C36E90"/>
    <w:rsid w:val="00C61C73"/>
    <w:rsid w:val="00C752D6"/>
    <w:rsid w:val="00C766CC"/>
    <w:rsid w:val="00C77556"/>
    <w:rsid w:val="00C87AD4"/>
    <w:rsid w:val="00C87EA6"/>
    <w:rsid w:val="00CA0060"/>
    <w:rsid w:val="00CA2CA5"/>
    <w:rsid w:val="00CA53EB"/>
    <w:rsid w:val="00CB1432"/>
    <w:rsid w:val="00CB314C"/>
    <w:rsid w:val="00CB6A08"/>
    <w:rsid w:val="00CC25FD"/>
    <w:rsid w:val="00CC4E1A"/>
    <w:rsid w:val="00CD3E8A"/>
    <w:rsid w:val="00CD551D"/>
    <w:rsid w:val="00CF5DA0"/>
    <w:rsid w:val="00D008C6"/>
    <w:rsid w:val="00D00B18"/>
    <w:rsid w:val="00D31920"/>
    <w:rsid w:val="00D435BB"/>
    <w:rsid w:val="00D566F8"/>
    <w:rsid w:val="00D74A84"/>
    <w:rsid w:val="00D808D9"/>
    <w:rsid w:val="00D812D4"/>
    <w:rsid w:val="00D81FED"/>
    <w:rsid w:val="00DB01D0"/>
    <w:rsid w:val="00DC037F"/>
    <w:rsid w:val="00DC1BBF"/>
    <w:rsid w:val="00DD58E0"/>
    <w:rsid w:val="00E02EFD"/>
    <w:rsid w:val="00E035B4"/>
    <w:rsid w:val="00E113C9"/>
    <w:rsid w:val="00E251FB"/>
    <w:rsid w:val="00E31B8D"/>
    <w:rsid w:val="00E323FD"/>
    <w:rsid w:val="00E50DF0"/>
    <w:rsid w:val="00E526D3"/>
    <w:rsid w:val="00E5590D"/>
    <w:rsid w:val="00E620CB"/>
    <w:rsid w:val="00E6247B"/>
    <w:rsid w:val="00E65D22"/>
    <w:rsid w:val="00E713F8"/>
    <w:rsid w:val="00E765B1"/>
    <w:rsid w:val="00E77794"/>
    <w:rsid w:val="00E87799"/>
    <w:rsid w:val="00E9524D"/>
    <w:rsid w:val="00E97826"/>
    <w:rsid w:val="00EA18E5"/>
    <w:rsid w:val="00EC79DE"/>
    <w:rsid w:val="00EE23CA"/>
    <w:rsid w:val="00EF4914"/>
    <w:rsid w:val="00EF6430"/>
    <w:rsid w:val="00F163CE"/>
    <w:rsid w:val="00F2652A"/>
    <w:rsid w:val="00F61B32"/>
    <w:rsid w:val="00F85646"/>
    <w:rsid w:val="00F85C8A"/>
    <w:rsid w:val="00F907DB"/>
    <w:rsid w:val="00FC1492"/>
    <w:rsid w:val="00FC3F81"/>
    <w:rsid w:val="00FC5043"/>
    <w:rsid w:val="00FC560C"/>
    <w:rsid w:val="00FE06E8"/>
    <w:rsid w:val="00FE0CFF"/>
    <w:rsid w:val="00FF6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0F2A4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9524D"/>
    <w:rPr>
      <w:rFonts w:ascii="Arial" w:eastAsia="Times New Roman" w:hAnsi="Arial" w:cs="Times New Roman"/>
      <w:sz w:val="24"/>
      <w:szCs w:val="20"/>
    </w:rPr>
  </w:style>
  <w:style w:type="paragraph" w:styleId="Heading1">
    <w:name w:val="heading 1"/>
    <w:basedOn w:val="Normal"/>
    <w:next w:val="Normal"/>
    <w:link w:val="Heading1Char"/>
    <w:qFormat/>
    <w:rsid w:val="00E9524D"/>
    <w:pPr>
      <w:keepNext/>
      <w:spacing w:before="240" w:after="60"/>
      <w:outlineLvl w:val="0"/>
    </w:pPr>
    <w:rPr>
      <w:rFonts w:ascii="Helvetica" w:hAnsi="Helvetica"/>
      <w:b/>
      <w:kern w:val="32"/>
      <w:sz w:val="32"/>
      <w:szCs w:val="24"/>
    </w:rPr>
  </w:style>
  <w:style w:type="paragraph" w:styleId="Heading2">
    <w:name w:val="heading 2"/>
    <w:basedOn w:val="Normal"/>
    <w:next w:val="Normal"/>
    <w:link w:val="Heading2Char"/>
    <w:qFormat/>
    <w:rsid w:val="00E9524D"/>
    <w:pPr>
      <w:keepNext/>
      <w:ind w:left="-900"/>
      <w:outlineLvl w:val="1"/>
    </w:pPr>
    <w:rPr>
      <w:rFonts w:ascii="HelveticaNeue" w:hAnsi="HelveticaNeue"/>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9524D"/>
    <w:pPr>
      <w:tabs>
        <w:tab w:val="center" w:pos="4680"/>
        <w:tab w:val="right" w:pos="9360"/>
      </w:tabs>
    </w:pPr>
    <w:rPr>
      <w:rFonts w:ascii="Century Gothic" w:eastAsiaTheme="minorHAnsi" w:hAnsi="Century Gothic" w:cstheme="minorBidi"/>
      <w:sz w:val="20"/>
      <w:szCs w:val="22"/>
    </w:rPr>
  </w:style>
  <w:style w:type="character" w:customStyle="1" w:styleId="HeaderChar">
    <w:name w:val="Header Char"/>
    <w:basedOn w:val="DefaultParagraphFont"/>
    <w:link w:val="Header"/>
    <w:rsid w:val="009D4E90"/>
  </w:style>
  <w:style w:type="paragraph" w:styleId="Footer">
    <w:name w:val="footer"/>
    <w:basedOn w:val="Normal"/>
    <w:link w:val="FooterChar"/>
    <w:uiPriority w:val="99"/>
    <w:unhideWhenUsed/>
    <w:rsid w:val="00E9524D"/>
    <w:pPr>
      <w:tabs>
        <w:tab w:val="center" w:pos="4680"/>
        <w:tab w:val="right" w:pos="9360"/>
      </w:tabs>
    </w:pPr>
    <w:rPr>
      <w:rFonts w:ascii="Century Gothic" w:eastAsiaTheme="minorHAnsi" w:hAnsi="Century Gothic" w:cstheme="minorBidi"/>
      <w:sz w:val="20"/>
      <w:szCs w:val="22"/>
    </w:rPr>
  </w:style>
  <w:style w:type="character" w:customStyle="1" w:styleId="FooterChar">
    <w:name w:val="Footer Char"/>
    <w:basedOn w:val="DefaultParagraphFont"/>
    <w:link w:val="Footer"/>
    <w:uiPriority w:val="99"/>
    <w:rsid w:val="009D4E90"/>
  </w:style>
  <w:style w:type="paragraph" w:styleId="BalloonText">
    <w:name w:val="Balloon Text"/>
    <w:basedOn w:val="Normal"/>
    <w:link w:val="BalloonTextChar"/>
    <w:unhideWhenUsed/>
    <w:rsid w:val="00E9524D"/>
    <w:rPr>
      <w:rFonts w:ascii="Tahoma" w:eastAsiaTheme="minorHAnsi" w:hAnsi="Tahoma" w:cs="Tahoma"/>
      <w:sz w:val="16"/>
      <w:szCs w:val="16"/>
    </w:rPr>
  </w:style>
  <w:style w:type="character" w:customStyle="1" w:styleId="BalloonTextChar">
    <w:name w:val="Balloon Text Char"/>
    <w:basedOn w:val="DefaultParagraphFont"/>
    <w:link w:val="BalloonText"/>
    <w:rsid w:val="009D4E90"/>
    <w:rPr>
      <w:rFonts w:ascii="Tahoma" w:hAnsi="Tahoma" w:cs="Tahoma"/>
      <w:sz w:val="16"/>
      <w:szCs w:val="16"/>
    </w:rPr>
  </w:style>
  <w:style w:type="table" w:styleId="TableGrid">
    <w:name w:val="Table Grid"/>
    <w:basedOn w:val="TableNormal"/>
    <w:rsid w:val="004C2992"/>
    <w:rPr>
      <w:rFonts w:ascii="Times New Roman" w:eastAsia="Times New Roman"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D1A4C"/>
    <w:rPr>
      <w:color w:val="0000FF"/>
      <w:u w:val="single"/>
    </w:rPr>
  </w:style>
  <w:style w:type="character" w:customStyle="1" w:styleId="A11">
    <w:name w:val="A11"/>
    <w:rsid w:val="009D1A4C"/>
    <w:rPr>
      <w:rFonts w:cs="Swis721 BT"/>
      <w:color w:val="000000"/>
      <w:sz w:val="18"/>
      <w:szCs w:val="18"/>
    </w:rPr>
  </w:style>
  <w:style w:type="paragraph" w:customStyle="1" w:styleId="SCT">
    <w:name w:val="SCT"/>
    <w:basedOn w:val="Normal"/>
    <w:next w:val="PRT"/>
    <w:rsid w:val="00C32A28"/>
    <w:pPr>
      <w:suppressAutoHyphens/>
      <w:spacing w:before="240"/>
      <w:jc w:val="both"/>
    </w:pPr>
    <w:rPr>
      <w:rFonts w:ascii="Times New Roman" w:hAnsi="Times New Roman"/>
      <w:sz w:val="22"/>
    </w:rPr>
  </w:style>
  <w:style w:type="paragraph" w:customStyle="1" w:styleId="PRT">
    <w:name w:val="PRT"/>
    <w:basedOn w:val="Normal"/>
    <w:next w:val="ART"/>
    <w:rsid w:val="00E9524D"/>
    <w:pPr>
      <w:keepNext/>
      <w:numPr>
        <w:numId w:val="3"/>
      </w:numPr>
      <w:suppressAutoHyphens/>
      <w:spacing w:before="480"/>
      <w:jc w:val="both"/>
      <w:outlineLvl w:val="0"/>
    </w:pPr>
    <w:rPr>
      <w:rFonts w:ascii="Times New Roman" w:hAnsi="Times New Roman"/>
      <w:sz w:val="22"/>
    </w:rPr>
  </w:style>
  <w:style w:type="paragraph" w:customStyle="1" w:styleId="SUT">
    <w:name w:val="SUT"/>
    <w:basedOn w:val="Normal"/>
    <w:next w:val="PR1"/>
    <w:uiPriority w:val="99"/>
    <w:rsid w:val="00C32A28"/>
    <w:pPr>
      <w:numPr>
        <w:ilvl w:val="1"/>
        <w:numId w:val="3"/>
      </w:numPr>
      <w:suppressAutoHyphens/>
      <w:spacing w:before="240"/>
      <w:jc w:val="both"/>
      <w:outlineLvl w:val="0"/>
    </w:pPr>
    <w:rPr>
      <w:rFonts w:ascii="Times New Roman" w:hAnsi="Times New Roman"/>
      <w:sz w:val="22"/>
    </w:rPr>
  </w:style>
  <w:style w:type="paragraph" w:customStyle="1" w:styleId="DST">
    <w:name w:val="DST"/>
    <w:basedOn w:val="Normal"/>
    <w:next w:val="PR1"/>
    <w:uiPriority w:val="99"/>
    <w:rsid w:val="00C32A28"/>
    <w:pPr>
      <w:numPr>
        <w:ilvl w:val="2"/>
        <w:numId w:val="3"/>
      </w:numPr>
      <w:suppressAutoHyphens/>
      <w:spacing w:before="240"/>
      <w:jc w:val="both"/>
      <w:outlineLvl w:val="0"/>
    </w:pPr>
    <w:rPr>
      <w:rFonts w:ascii="Times New Roman" w:hAnsi="Times New Roman"/>
      <w:sz w:val="22"/>
    </w:rPr>
  </w:style>
  <w:style w:type="paragraph" w:customStyle="1" w:styleId="ART">
    <w:name w:val="ART"/>
    <w:basedOn w:val="Normal"/>
    <w:next w:val="PR1"/>
    <w:rsid w:val="00E9524D"/>
    <w:pPr>
      <w:keepNext/>
      <w:numPr>
        <w:ilvl w:val="3"/>
        <w:numId w:val="3"/>
      </w:numPr>
      <w:suppressAutoHyphens/>
      <w:spacing w:before="480"/>
      <w:jc w:val="both"/>
      <w:outlineLvl w:val="1"/>
    </w:pPr>
    <w:rPr>
      <w:rFonts w:ascii="Times New Roman" w:hAnsi="Times New Roman"/>
      <w:sz w:val="22"/>
    </w:rPr>
  </w:style>
  <w:style w:type="paragraph" w:customStyle="1" w:styleId="PR1">
    <w:name w:val="PR1"/>
    <w:basedOn w:val="Normal"/>
    <w:link w:val="PR1Char"/>
    <w:rsid w:val="00E9524D"/>
    <w:pPr>
      <w:numPr>
        <w:ilvl w:val="4"/>
        <w:numId w:val="3"/>
      </w:numPr>
      <w:suppressAutoHyphens/>
      <w:spacing w:before="240"/>
      <w:jc w:val="both"/>
      <w:outlineLvl w:val="2"/>
    </w:pPr>
    <w:rPr>
      <w:rFonts w:ascii="Times New Roman" w:hAnsi="Times New Roman"/>
      <w:sz w:val="22"/>
    </w:rPr>
  </w:style>
  <w:style w:type="paragraph" w:customStyle="1" w:styleId="PR2">
    <w:name w:val="PR2"/>
    <w:basedOn w:val="Normal"/>
    <w:rsid w:val="00E9524D"/>
    <w:pPr>
      <w:numPr>
        <w:ilvl w:val="5"/>
        <w:numId w:val="3"/>
      </w:numPr>
      <w:suppressAutoHyphens/>
      <w:jc w:val="both"/>
      <w:outlineLvl w:val="3"/>
    </w:pPr>
    <w:rPr>
      <w:rFonts w:ascii="Times New Roman" w:hAnsi="Times New Roman"/>
      <w:sz w:val="22"/>
    </w:rPr>
  </w:style>
  <w:style w:type="paragraph" w:customStyle="1" w:styleId="PR3">
    <w:name w:val="PR3"/>
    <w:basedOn w:val="Normal"/>
    <w:rsid w:val="00E9524D"/>
    <w:pPr>
      <w:numPr>
        <w:ilvl w:val="6"/>
        <w:numId w:val="3"/>
      </w:numPr>
      <w:suppressAutoHyphens/>
      <w:jc w:val="both"/>
      <w:outlineLvl w:val="4"/>
    </w:pPr>
    <w:rPr>
      <w:rFonts w:ascii="Times New Roman" w:hAnsi="Times New Roman"/>
      <w:sz w:val="22"/>
    </w:rPr>
  </w:style>
  <w:style w:type="paragraph" w:customStyle="1" w:styleId="PR4">
    <w:name w:val="PR4"/>
    <w:basedOn w:val="Normal"/>
    <w:rsid w:val="00E9524D"/>
    <w:pPr>
      <w:numPr>
        <w:ilvl w:val="7"/>
        <w:numId w:val="3"/>
      </w:numPr>
      <w:suppressAutoHyphens/>
      <w:jc w:val="both"/>
      <w:outlineLvl w:val="5"/>
    </w:pPr>
    <w:rPr>
      <w:rFonts w:ascii="Times New Roman" w:hAnsi="Times New Roman"/>
      <w:sz w:val="22"/>
    </w:rPr>
  </w:style>
  <w:style w:type="paragraph" w:customStyle="1" w:styleId="PR5">
    <w:name w:val="PR5"/>
    <w:basedOn w:val="Normal"/>
    <w:rsid w:val="00E9524D"/>
    <w:pPr>
      <w:numPr>
        <w:ilvl w:val="8"/>
        <w:numId w:val="3"/>
      </w:numPr>
      <w:suppressAutoHyphens/>
      <w:jc w:val="both"/>
      <w:outlineLvl w:val="6"/>
    </w:pPr>
    <w:rPr>
      <w:rFonts w:ascii="Times New Roman" w:hAnsi="Times New Roman"/>
      <w:sz w:val="22"/>
    </w:rPr>
  </w:style>
  <w:style w:type="paragraph" w:customStyle="1" w:styleId="EOS">
    <w:name w:val="EOS"/>
    <w:basedOn w:val="Normal"/>
    <w:rsid w:val="00C32A28"/>
    <w:pPr>
      <w:suppressAutoHyphens/>
      <w:spacing w:before="480"/>
      <w:jc w:val="both"/>
    </w:pPr>
    <w:rPr>
      <w:rFonts w:ascii="Times New Roman" w:hAnsi="Times New Roman"/>
      <w:sz w:val="22"/>
    </w:rPr>
  </w:style>
  <w:style w:type="paragraph" w:customStyle="1" w:styleId="CMT">
    <w:name w:val="CMT"/>
    <w:basedOn w:val="Normal"/>
    <w:link w:val="CMTChar"/>
    <w:rsid w:val="00C32A28"/>
    <w:pPr>
      <w:suppressAutoHyphens/>
      <w:spacing w:before="240"/>
      <w:jc w:val="both"/>
    </w:pPr>
    <w:rPr>
      <w:rFonts w:ascii="Times New Roman" w:hAnsi="Times New Roman"/>
      <w:color w:val="0000FF"/>
      <w:sz w:val="22"/>
      <w:lang w:val="x-none" w:eastAsia="x-none"/>
    </w:rPr>
  </w:style>
  <w:style w:type="character" w:customStyle="1" w:styleId="NUM">
    <w:name w:val="NUM"/>
    <w:basedOn w:val="DefaultParagraphFont"/>
    <w:rsid w:val="00C32A28"/>
  </w:style>
  <w:style w:type="character" w:customStyle="1" w:styleId="NAM">
    <w:name w:val="NAM"/>
    <w:basedOn w:val="DefaultParagraphFont"/>
    <w:rsid w:val="00C32A28"/>
  </w:style>
  <w:style w:type="character" w:customStyle="1" w:styleId="SI">
    <w:name w:val="SI"/>
    <w:rsid w:val="00C32A28"/>
    <w:rPr>
      <w:color w:val="008080"/>
    </w:rPr>
  </w:style>
  <w:style w:type="character" w:customStyle="1" w:styleId="IP">
    <w:name w:val="IP"/>
    <w:rsid w:val="00C32A28"/>
    <w:rPr>
      <w:color w:val="FF0000"/>
    </w:rPr>
  </w:style>
  <w:style w:type="character" w:customStyle="1" w:styleId="CMTChar">
    <w:name w:val="CMT Char"/>
    <w:link w:val="CMT"/>
    <w:rsid w:val="00C32A28"/>
    <w:rPr>
      <w:rFonts w:ascii="Times New Roman" w:eastAsia="Times New Roman" w:hAnsi="Times New Roman" w:cs="Times New Roman"/>
      <w:color w:val="0000FF"/>
      <w:sz w:val="22"/>
      <w:szCs w:val="20"/>
      <w:lang w:val="x-none" w:eastAsia="x-none"/>
    </w:rPr>
  </w:style>
  <w:style w:type="character" w:customStyle="1" w:styleId="SustHyperlink">
    <w:name w:val="SustHyperlink"/>
    <w:rsid w:val="00C32A28"/>
    <w:rPr>
      <w:color w:val="009900"/>
      <w:u w:val="single"/>
    </w:rPr>
  </w:style>
  <w:style w:type="character" w:customStyle="1" w:styleId="SAhyperlink">
    <w:name w:val="SAhyperlink"/>
    <w:uiPriority w:val="1"/>
    <w:qFormat/>
    <w:rsid w:val="00C32A28"/>
    <w:rPr>
      <w:color w:val="E36C0A"/>
      <w:u w:val="single"/>
    </w:rPr>
  </w:style>
  <w:style w:type="character" w:customStyle="1" w:styleId="PR1Char">
    <w:name w:val="PR1 Char"/>
    <w:link w:val="PR1"/>
    <w:locked/>
    <w:rsid w:val="00C32A28"/>
    <w:rPr>
      <w:rFonts w:ascii="Times New Roman" w:eastAsia="Times New Roman" w:hAnsi="Times New Roman" w:cs="Times New Roman"/>
      <w:sz w:val="22"/>
      <w:szCs w:val="20"/>
    </w:rPr>
  </w:style>
  <w:style w:type="character" w:customStyle="1" w:styleId="Heading1Char">
    <w:name w:val="Heading 1 Char"/>
    <w:basedOn w:val="DefaultParagraphFont"/>
    <w:link w:val="Heading1"/>
    <w:rsid w:val="00E9524D"/>
    <w:rPr>
      <w:rFonts w:ascii="Helvetica" w:eastAsia="Times New Roman" w:hAnsi="Helvetica" w:cs="Times New Roman"/>
      <w:b/>
      <w:kern w:val="32"/>
      <w:sz w:val="32"/>
      <w:szCs w:val="24"/>
    </w:rPr>
  </w:style>
  <w:style w:type="character" w:customStyle="1" w:styleId="Heading2Char">
    <w:name w:val="Heading 2 Char"/>
    <w:basedOn w:val="DefaultParagraphFont"/>
    <w:link w:val="Heading2"/>
    <w:rsid w:val="00E9524D"/>
    <w:rPr>
      <w:rFonts w:ascii="HelveticaNeue" w:eastAsia="Times New Roman" w:hAnsi="HelveticaNeue" w:cs="Times New Roman"/>
      <w:sz w:val="28"/>
      <w:szCs w:val="24"/>
    </w:rPr>
  </w:style>
  <w:style w:type="paragraph" w:customStyle="1" w:styleId="NormalParagraphStyle">
    <w:name w:val="NormalParagraphStyle"/>
    <w:basedOn w:val="Normal"/>
    <w:rsid w:val="00E9524D"/>
    <w:pPr>
      <w:widowControl w:val="0"/>
      <w:autoSpaceDE w:val="0"/>
      <w:autoSpaceDN w:val="0"/>
      <w:adjustRightInd w:val="0"/>
      <w:spacing w:line="288" w:lineRule="auto"/>
      <w:textAlignment w:val="center"/>
    </w:pPr>
    <w:rPr>
      <w:rFonts w:ascii="Times-Roman" w:hAnsi="Times-Roman"/>
      <w:color w:val="000000"/>
      <w:szCs w:val="24"/>
    </w:rPr>
  </w:style>
  <w:style w:type="paragraph" w:styleId="DocumentMap">
    <w:name w:val="Document Map"/>
    <w:basedOn w:val="Normal"/>
    <w:link w:val="DocumentMapChar"/>
    <w:semiHidden/>
    <w:rsid w:val="00E9524D"/>
    <w:pPr>
      <w:shd w:val="clear" w:color="auto" w:fill="000080"/>
    </w:pPr>
    <w:rPr>
      <w:rFonts w:ascii="Helvetica" w:eastAsia="MS Gothic" w:hAnsi="Helvetica"/>
      <w:szCs w:val="24"/>
    </w:rPr>
  </w:style>
  <w:style w:type="character" w:customStyle="1" w:styleId="DocumentMapChar">
    <w:name w:val="Document Map Char"/>
    <w:basedOn w:val="DefaultParagraphFont"/>
    <w:link w:val="DocumentMap"/>
    <w:semiHidden/>
    <w:rsid w:val="00E9524D"/>
    <w:rPr>
      <w:rFonts w:ascii="Helvetica" w:eastAsia="MS Gothic" w:hAnsi="Helvetica" w:cs="Times New Roman"/>
      <w:sz w:val="24"/>
      <w:szCs w:val="24"/>
      <w:shd w:val="clear" w:color="auto" w:fill="000080"/>
    </w:rPr>
  </w:style>
  <w:style w:type="paragraph" w:styleId="BodyText">
    <w:name w:val="Body Text"/>
    <w:basedOn w:val="Normal"/>
    <w:link w:val="BodyTextChar"/>
    <w:rsid w:val="00E9524D"/>
    <w:pPr>
      <w:widowControl w:val="0"/>
      <w:jc w:val="both"/>
    </w:pPr>
    <w:rPr>
      <w:rFonts w:ascii="Century" w:hAnsi="Century"/>
      <w:snapToGrid w:val="0"/>
      <w:szCs w:val="24"/>
    </w:rPr>
  </w:style>
  <w:style w:type="character" w:customStyle="1" w:styleId="BodyTextChar">
    <w:name w:val="Body Text Char"/>
    <w:basedOn w:val="DefaultParagraphFont"/>
    <w:link w:val="BodyText"/>
    <w:rsid w:val="00E9524D"/>
    <w:rPr>
      <w:rFonts w:ascii="Century" w:eastAsia="Times New Roman" w:hAnsi="Century" w:cs="Times New Roman"/>
      <w:snapToGrid w:val="0"/>
      <w:sz w:val="24"/>
      <w:szCs w:val="24"/>
    </w:rPr>
  </w:style>
  <w:style w:type="paragraph" w:styleId="ListParagraph">
    <w:name w:val="List Paragraph"/>
    <w:basedOn w:val="Normal"/>
    <w:uiPriority w:val="34"/>
    <w:qFormat/>
    <w:rsid w:val="00E9524D"/>
    <w:pPr>
      <w:ind w:left="720"/>
      <w:contextualSpacing/>
    </w:pPr>
    <w:rPr>
      <w:rFonts w:ascii="Times New Roman" w:hAnsi="Times New Roman"/>
      <w:szCs w:val="24"/>
    </w:rPr>
  </w:style>
  <w:style w:type="paragraph" w:customStyle="1" w:styleId="Default">
    <w:name w:val="Default"/>
    <w:rsid w:val="00E9524D"/>
    <w:pPr>
      <w:autoSpaceDE w:val="0"/>
      <w:autoSpaceDN w:val="0"/>
      <w:adjustRightInd w:val="0"/>
    </w:pPr>
    <w:rPr>
      <w:rFonts w:ascii="Swis721 BT" w:eastAsia="Times New Roman" w:hAnsi="Swis721 BT" w:cs="Swis721 BT"/>
      <w:color w:val="000000"/>
      <w:sz w:val="24"/>
      <w:szCs w:val="24"/>
    </w:rPr>
  </w:style>
  <w:style w:type="character" w:styleId="PageNumber">
    <w:name w:val="page number"/>
    <w:basedOn w:val="DefaultParagraphFont"/>
    <w:rsid w:val="00E9524D"/>
  </w:style>
  <w:style w:type="paragraph" w:customStyle="1" w:styleId="Level1">
    <w:name w:val="Level 1"/>
    <w:basedOn w:val="Normal"/>
    <w:rsid w:val="00E9524D"/>
    <w:pPr>
      <w:numPr>
        <w:numId w:val="20"/>
      </w:numPr>
    </w:pPr>
    <w:rPr>
      <w:rFonts w:ascii="Times New Roman" w:hAnsi="Times New Roman"/>
      <w:sz w:val="20"/>
    </w:rPr>
  </w:style>
  <w:style w:type="paragraph" w:customStyle="1" w:styleId="Level2">
    <w:name w:val="Level 2"/>
    <w:basedOn w:val="Normal"/>
    <w:rsid w:val="00E9524D"/>
    <w:pPr>
      <w:numPr>
        <w:ilvl w:val="1"/>
        <w:numId w:val="20"/>
      </w:numPr>
    </w:pPr>
    <w:rPr>
      <w:rFonts w:ascii="Times New Roman" w:hAnsi="Times New Roman"/>
      <w:sz w:val="20"/>
    </w:rPr>
  </w:style>
  <w:style w:type="paragraph" w:customStyle="1" w:styleId="Level3">
    <w:name w:val="Level 3"/>
    <w:basedOn w:val="Normal"/>
    <w:rsid w:val="00E9524D"/>
    <w:pPr>
      <w:numPr>
        <w:ilvl w:val="2"/>
        <w:numId w:val="20"/>
      </w:numPr>
    </w:pPr>
    <w:rPr>
      <w:rFonts w:ascii="Times New Roman" w:hAnsi="Times New Roman"/>
      <w:sz w:val="20"/>
    </w:rPr>
  </w:style>
  <w:style w:type="paragraph" w:customStyle="1" w:styleId="Level4">
    <w:name w:val="Level 4"/>
    <w:basedOn w:val="Normal"/>
    <w:rsid w:val="00E9524D"/>
    <w:pPr>
      <w:numPr>
        <w:ilvl w:val="3"/>
        <w:numId w:val="20"/>
      </w:numPr>
    </w:pPr>
    <w:rPr>
      <w:rFonts w:ascii="Times New Roman" w:hAnsi="Times New Roman"/>
      <w:sz w:val="20"/>
    </w:rPr>
  </w:style>
  <w:style w:type="paragraph" w:customStyle="1" w:styleId="Level5">
    <w:name w:val="Level 5"/>
    <w:basedOn w:val="Normal"/>
    <w:rsid w:val="00E9524D"/>
    <w:pPr>
      <w:numPr>
        <w:ilvl w:val="4"/>
        <w:numId w:val="20"/>
      </w:numPr>
    </w:pPr>
    <w:rPr>
      <w:rFonts w:ascii="Times New Roman" w:hAnsi="Times New Roman"/>
      <w:sz w:val="20"/>
    </w:rPr>
  </w:style>
  <w:style w:type="paragraph" w:customStyle="1" w:styleId="Level6">
    <w:name w:val="Level 6"/>
    <w:basedOn w:val="Normal"/>
    <w:rsid w:val="00E9524D"/>
    <w:pPr>
      <w:numPr>
        <w:ilvl w:val="5"/>
        <w:numId w:val="20"/>
      </w:numPr>
    </w:pPr>
    <w:rPr>
      <w:rFonts w:ascii="Times New Roman" w:hAnsi="Times New Roman"/>
      <w:sz w:val="20"/>
    </w:rPr>
  </w:style>
  <w:style w:type="paragraph" w:customStyle="1" w:styleId="Level7">
    <w:name w:val="Level 7"/>
    <w:basedOn w:val="Normal"/>
    <w:rsid w:val="00E9524D"/>
    <w:pPr>
      <w:numPr>
        <w:ilvl w:val="6"/>
        <w:numId w:val="20"/>
      </w:numPr>
    </w:pPr>
    <w:rPr>
      <w:rFonts w:ascii="Times New Roman" w:hAnsi="Times New Roman"/>
      <w:sz w:val="20"/>
    </w:rPr>
  </w:style>
  <w:style w:type="paragraph" w:customStyle="1" w:styleId="Level8">
    <w:name w:val="Level 8"/>
    <w:basedOn w:val="Normal"/>
    <w:rsid w:val="00E9524D"/>
    <w:pPr>
      <w:numPr>
        <w:ilvl w:val="7"/>
        <w:numId w:val="20"/>
      </w:numPr>
    </w:pPr>
    <w:rPr>
      <w:rFonts w:ascii="Times New Roman" w:hAnsi="Times New Roman"/>
      <w:sz w:val="20"/>
    </w:rPr>
  </w:style>
  <w:style w:type="paragraph" w:customStyle="1" w:styleId="Level9">
    <w:name w:val="Level 9"/>
    <w:basedOn w:val="Normal"/>
    <w:rsid w:val="00E9524D"/>
    <w:pPr>
      <w:numPr>
        <w:ilvl w:val="8"/>
        <w:numId w:val="20"/>
      </w:numPr>
    </w:pPr>
    <w:rPr>
      <w:rFonts w:ascii="Times New Roman" w:hAnsi="Times New Roman"/>
      <w:sz w:val="20"/>
    </w:rPr>
  </w:style>
  <w:style w:type="paragraph" w:styleId="CommentText">
    <w:name w:val="annotation text"/>
    <w:basedOn w:val="Normal"/>
    <w:link w:val="CommentTextChar"/>
    <w:rsid w:val="00E9524D"/>
    <w:rPr>
      <w:rFonts w:ascii="Times New Roman" w:hAnsi="Times New Roman"/>
      <w:sz w:val="20"/>
    </w:rPr>
  </w:style>
  <w:style w:type="character" w:customStyle="1" w:styleId="CommentTextChar">
    <w:name w:val="Comment Text Char"/>
    <w:basedOn w:val="DefaultParagraphFont"/>
    <w:link w:val="CommentText"/>
    <w:rsid w:val="00E9524D"/>
    <w:rPr>
      <w:rFonts w:ascii="Times New Roman" w:eastAsia="Times New Roman" w:hAnsi="Times New Roman" w:cs="Times New Roman"/>
      <w:szCs w:val="20"/>
    </w:rPr>
  </w:style>
  <w:style w:type="paragraph" w:styleId="Revision">
    <w:name w:val="Revision"/>
    <w:hidden/>
    <w:uiPriority w:val="99"/>
    <w:semiHidden/>
    <w:rsid w:val="00E9524D"/>
    <w:rPr>
      <w:rFonts w:ascii="Arial" w:eastAsia="Times New Roman" w:hAnsi="Arial" w:cs="Times New Roman"/>
      <w:sz w:val="24"/>
      <w:szCs w:val="20"/>
    </w:rPr>
  </w:style>
  <w:style w:type="paragraph" w:customStyle="1" w:styleId="GuideSpec">
    <w:name w:val="Guide Spec"/>
    <w:basedOn w:val="Normal"/>
    <w:link w:val="GuideSpecChar"/>
    <w:qFormat/>
    <w:rsid w:val="00C065C1"/>
    <w:rPr>
      <w:rFonts w:ascii="Helvetica" w:hAnsi="Helvetica"/>
      <w:sz w:val="20"/>
    </w:rPr>
  </w:style>
  <w:style w:type="character" w:customStyle="1" w:styleId="GuideSpecChar">
    <w:name w:val="Guide Spec Char"/>
    <w:link w:val="GuideSpec"/>
    <w:rsid w:val="00C065C1"/>
    <w:rPr>
      <w:rFonts w:ascii="Helvetica" w:eastAsia="Times New Roman" w:hAnsi="Helvetica" w:cs="Times New Roman"/>
      <w:szCs w:val="20"/>
    </w:rPr>
  </w:style>
  <w:style w:type="paragraph" w:customStyle="1" w:styleId="A">
    <w:name w:val="A."/>
    <w:basedOn w:val="GuideSpec"/>
    <w:link w:val="AChar"/>
    <w:qFormat/>
    <w:rsid w:val="00C065C1"/>
    <w:pPr>
      <w:ind w:left="1440" w:hanging="720"/>
    </w:pPr>
  </w:style>
  <w:style w:type="character" w:customStyle="1" w:styleId="AChar">
    <w:name w:val="A. Char"/>
    <w:link w:val="A"/>
    <w:rsid w:val="00C065C1"/>
    <w:rPr>
      <w:rFonts w:ascii="Helvetica" w:eastAsia="Times New Roman" w:hAnsi="Helvetica" w:cs="Times New Roman"/>
      <w:szCs w:val="20"/>
    </w:rPr>
  </w:style>
  <w:style w:type="character" w:styleId="Emphasis">
    <w:name w:val="Emphasis"/>
    <w:qFormat/>
    <w:rsid w:val="00C065C1"/>
    <w:rPr>
      <w:i/>
      <w:iCs/>
    </w:rPr>
  </w:style>
  <w:style w:type="character" w:styleId="CommentReference">
    <w:name w:val="annotation reference"/>
    <w:basedOn w:val="DefaultParagraphFont"/>
    <w:uiPriority w:val="99"/>
    <w:semiHidden/>
    <w:unhideWhenUsed/>
    <w:rsid w:val="00C87EA6"/>
    <w:rPr>
      <w:sz w:val="16"/>
      <w:szCs w:val="16"/>
    </w:rPr>
  </w:style>
  <w:style w:type="paragraph" w:styleId="CommentSubject">
    <w:name w:val="annotation subject"/>
    <w:basedOn w:val="CommentText"/>
    <w:next w:val="CommentText"/>
    <w:link w:val="CommentSubjectChar"/>
    <w:uiPriority w:val="99"/>
    <w:semiHidden/>
    <w:unhideWhenUsed/>
    <w:rsid w:val="00C87EA6"/>
    <w:rPr>
      <w:rFonts w:ascii="Arial" w:hAnsi="Arial"/>
      <w:b/>
      <w:bCs/>
    </w:rPr>
  </w:style>
  <w:style w:type="character" w:customStyle="1" w:styleId="CommentSubjectChar">
    <w:name w:val="Comment Subject Char"/>
    <w:basedOn w:val="CommentTextChar"/>
    <w:link w:val="CommentSubject"/>
    <w:uiPriority w:val="99"/>
    <w:semiHidden/>
    <w:rsid w:val="00C87EA6"/>
    <w:rPr>
      <w:rFonts w:ascii="Arial" w:eastAsia="Times New Roman" w:hAnsi="Arial" w:cs="Times New Roman"/>
      <w:b/>
      <w:bCs/>
      <w:szCs w:val="20"/>
    </w:rPr>
  </w:style>
  <w:style w:type="character" w:customStyle="1" w:styleId="A9">
    <w:name w:val="A9"/>
    <w:uiPriority w:val="99"/>
    <w:rsid w:val="00880527"/>
    <w:rPr>
      <w:rFonts w:cs="Swis721 BT"/>
      <w:color w:val="221E1F"/>
      <w:sz w:val="11"/>
      <w:szCs w:val="11"/>
    </w:rPr>
  </w:style>
  <w:style w:type="character" w:customStyle="1" w:styleId="A8">
    <w:name w:val="A8"/>
    <w:uiPriority w:val="99"/>
    <w:rsid w:val="009E541D"/>
    <w:rPr>
      <w:rFonts w:cs="Swis721 BT"/>
      <w:color w:val="221E1F"/>
      <w:sz w:val="11"/>
      <w:szCs w:val="11"/>
    </w:rPr>
  </w:style>
  <w:style w:type="character" w:styleId="UnresolvedMention">
    <w:name w:val="Unresolved Mention"/>
    <w:basedOn w:val="DefaultParagraphFont"/>
    <w:uiPriority w:val="99"/>
    <w:rsid w:val="00E65D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96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clidchemical.com" TargetMode="External"/><Relationship Id="rId13" Type="http://schemas.openxmlformats.org/officeDocument/2006/relationships/hyperlink" Target="http://euclidchemical.com/products/construction-products/repair/horizontal-repair/cementitious-mortars/express-repair/" TargetMode="External"/><Relationship Id="rId18" Type="http://schemas.openxmlformats.org/officeDocument/2006/relationships/hyperlink" Target="http://www.euclidchemical.com"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euclidchemical.com/products/construction-products/joint-fillers-sealants/polyurea-joint-fillers/euco-qwikjoint-uvr/" TargetMode="External"/><Relationship Id="rId17" Type="http://schemas.openxmlformats.org/officeDocument/2006/relationships/hyperlink" Target="https://www.euclidchemical.com/products/construction-products/repair/horizontal-repair/self-leveling-underlayments/eucofloor-sl160/" TargetMode="External"/><Relationship Id="rId2" Type="http://schemas.openxmlformats.org/officeDocument/2006/relationships/numbering" Target="numbering.xml"/><Relationship Id="rId16" Type="http://schemas.openxmlformats.org/officeDocument/2006/relationships/hyperlink" Target="http://euclidchemical.com/products/construction-products/repair/horizontal-repair/cementitious-mortars/eucocret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clidchemical.com/products/construction-products/joint-fillers-sealants/epoxy-fillers-sealants/dural-340-nss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uclidchemical.com/products/construction-products/repair/repair-horizontal/cementitious/eucorepair-scc/" TargetMode="External"/><Relationship Id="rId23" Type="http://schemas.openxmlformats.org/officeDocument/2006/relationships/fontTable" Target="fontTable.xml"/><Relationship Id="rId10" Type="http://schemas.openxmlformats.org/officeDocument/2006/relationships/hyperlink" Target="http://euclidchemical.com/products/construction-products/joint-fillers-sealants/polysulfide-sealant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uclidchemical.com/products/construction-products/joint-fillers-sealants/polyurethane-sealants/" TargetMode="External"/><Relationship Id="rId14" Type="http://schemas.openxmlformats.org/officeDocument/2006/relationships/hyperlink" Target="http://euclidchemical.com/products/construction-products/repair/horizontal-repair/cementitious-mortars/versaspeed-100/"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97A80-8E49-4967-82A6-C7F2ECA9D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1760</Words>
  <Characters>10033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 Scarpinato</dc:creator>
  <cp:lastModifiedBy>Scarpinato, Stephen</cp:lastModifiedBy>
  <cp:revision>4</cp:revision>
  <cp:lastPrinted>2014-12-04T18:23:00Z</cp:lastPrinted>
  <dcterms:created xsi:type="dcterms:W3CDTF">2020-11-03T17:42:00Z</dcterms:created>
  <dcterms:modified xsi:type="dcterms:W3CDTF">2020-11-05T14:44:00Z</dcterms:modified>
</cp:coreProperties>
</file>